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4F" w:rsidRPr="001D5169" w:rsidRDefault="0078144F" w:rsidP="0078144F">
      <w:pPr>
        <w:spacing w:after="120"/>
        <w:jc w:val="center"/>
        <w:rPr>
          <w:b/>
          <w:sz w:val="28"/>
          <w:u w:val="single"/>
        </w:rPr>
      </w:pPr>
      <w:r w:rsidRPr="001D5169">
        <w:rPr>
          <w:b/>
          <w:sz w:val="28"/>
          <w:u w:val="single"/>
        </w:rPr>
        <w:t xml:space="preserve">Ilminster Fairtrade </w:t>
      </w:r>
      <w:r>
        <w:rPr>
          <w:b/>
          <w:sz w:val="28"/>
          <w:u w:val="single"/>
        </w:rPr>
        <w:t>Annual General Meeting</w:t>
      </w:r>
      <w:r w:rsidRPr="001D5169">
        <w:rPr>
          <w:b/>
          <w:sz w:val="28"/>
          <w:u w:val="single"/>
        </w:rPr>
        <w:t xml:space="preserve"> </w:t>
      </w:r>
    </w:p>
    <w:p w:rsidR="0078144F" w:rsidRPr="001D5169" w:rsidRDefault="0078144F" w:rsidP="0078144F">
      <w:pPr>
        <w:spacing w:after="120"/>
        <w:jc w:val="center"/>
        <w:rPr>
          <w:b/>
          <w:sz w:val="28"/>
          <w:u w:val="single"/>
        </w:rPr>
      </w:pPr>
      <w:r>
        <w:rPr>
          <w:b/>
          <w:sz w:val="28"/>
          <w:u w:val="single"/>
        </w:rPr>
        <w:t>Monday 23 May 2016</w:t>
      </w:r>
    </w:p>
    <w:p w:rsidR="0078144F" w:rsidRDefault="0078144F" w:rsidP="0078144F">
      <w:pPr>
        <w:spacing w:after="120"/>
        <w:jc w:val="center"/>
        <w:rPr>
          <w:b/>
          <w:sz w:val="28"/>
          <w:u w:val="single"/>
        </w:rPr>
      </w:pPr>
      <w:r w:rsidRPr="001D5169">
        <w:rPr>
          <w:b/>
          <w:sz w:val="28"/>
          <w:u w:val="single"/>
        </w:rPr>
        <w:t>MINUTES</w:t>
      </w:r>
    </w:p>
    <w:tbl>
      <w:tblPr>
        <w:tblStyle w:val="TableGrid"/>
        <w:tblW w:w="9918" w:type="dxa"/>
        <w:tblInd w:w="-431" w:type="dxa"/>
        <w:tblLook w:val="04A0" w:firstRow="1" w:lastRow="0" w:firstColumn="1" w:lastColumn="0" w:noHBand="0" w:noVBand="1"/>
      </w:tblPr>
      <w:tblGrid>
        <w:gridCol w:w="726"/>
        <w:gridCol w:w="7071"/>
        <w:gridCol w:w="2121"/>
      </w:tblGrid>
      <w:tr w:rsidR="0078144F" w:rsidRPr="001D5169" w:rsidTr="00463DD2">
        <w:tc>
          <w:tcPr>
            <w:tcW w:w="726" w:type="dxa"/>
          </w:tcPr>
          <w:p w:rsidR="0078144F" w:rsidRPr="001D5169" w:rsidRDefault="0078144F" w:rsidP="00463DD2">
            <w:pPr>
              <w:rPr>
                <w:b/>
                <w:sz w:val="24"/>
              </w:rPr>
            </w:pPr>
            <w:r w:rsidRPr="001D5169">
              <w:rPr>
                <w:b/>
                <w:sz w:val="24"/>
              </w:rPr>
              <w:t>No.</w:t>
            </w:r>
          </w:p>
        </w:tc>
        <w:tc>
          <w:tcPr>
            <w:tcW w:w="7071" w:type="dxa"/>
          </w:tcPr>
          <w:p w:rsidR="0078144F" w:rsidRPr="001D5169" w:rsidRDefault="0078144F" w:rsidP="00463DD2">
            <w:pPr>
              <w:rPr>
                <w:b/>
                <w:sz w:val="24"/>
              </w:rPr>
            </w:pPr>
            <w:r w:rsidRPr="001D5169">
              <w:rPr>
                <w:b/>
                <w:sz w:val="24"/>
              </w:rPr>
              <w:t>Item</w:t>
            </w:r>
          </w:p>
        </w:tc>
        <w:tc>
          <w:tcPr>
            <w:tcW w:w="2121" w:type="dxa"/>
          </w:tcPr>
          <w:p w:rsidR="0078144F" w:rsidRPr="001D5169" w:rsidRDefault="0078144F" w:rsidP="00463DD2">
            <w:pPr>
              <w:rPr>
                <w:b/>
                <w:sz w:val="24"/>
              </w:rPr>
            </w:pPr>
            <w:r w:rsidRPr="001D5169">
              <w:rPr>
                <w:b/>
                <w:sz w:val="24"/>
              </w:rPr>
              <w:t>Actions</w:t>
            </w:r>
          </w:p>
        </w:tc>
      </w:tr>
      <w:tr w:rsidR="0078144F" w:rsidTr="00463DD2">
        <w:tc>
          <w:tcPr>
            <w:tcW w:w="726" w:type="dxa"/>
          </w:tcPr>
          <w:p w:rsidR="0078144F" w:rsidRPr="00FB737F" w:rsidRDefault="0078144F" w:rsidP="00463DD2">
            <w:pPr>
              <w:rPr>
                <w:b/>
              </w:rPr>
            </w:pPr>
            <w:r w:rsidRPr="00FB737F">
              <w:rPr>
                <w:b/>
              </w:rPr>
              <w:t>1.</w:t>
            </w:r>
          </w:p>
        </w:tc>
        <w:tc>
          <w:tcPr>
            <w:tcW w:w="7071" w:type="dxa"/>
          </w:tcPr>
          <w:p w:rsidR="0078144F" w:rsidRPr="00FB737F" w:rsidRDefault="0078144F" w:rsidP="00463DD2">
            <w:pPr>
              <w:rPr>
                <w:b/>
              </w:rPr>
            </w:pPr>
            <w:r w:rsidRPr="00FB737F">
              <w:rPr>
                <w:b/>
              </w:rPr>
              <w:t xml:space="preserve">Welcome </w:t>
            </w:r>
          </w:p>
        </w:tc>
        <w:tc>
          <w:tcPr>
            <w:tcW w:w="2121" w:type="dxa"/>
          </w:tcPr>
          <w:p w:rsidR="0078144F" w:rsidRDefault="0078144F" w:rsidP="00463DD2"/>
        </w:tc>
      </w:tr>
      <w:tr w:rsidR="0078144F" w:rsidTr="00463DD2">
        <w:tc>
          <w:tcPr>
            <w:tcW w:w="726" w:type="dxa"/>
          </w:tcPr>
          <w:p w:rsidR="0078144F" w:rsidRPr="00FB737F" w:rsidRDefault="0078144F" w:rsidP="00463DD2">
            <w:pPr>
              <w:rPr>
                <w:b/>
              </w:rPr>
            </w:pPr>
          </w:p>
        </w:tc>
        <w:tc>
          <w:tcPr>
            <w:tcW w:w="7071" w:type="dxa"/>
          </w:tcPr>
          <w:p w:rsidR="0078144F" w:rsidRDefault="0078144F" w:rsidP="00463DD2">
            <w:r>
              <w:t>Attending:  Roger Gurner (RG), Natalie Wainwright (NW), David Westwood (DW), Linda Vijeh (LV), Claire Oaten (CO)</w:t>
            </w:r>
            <w:r>
              <w:t xml:space="preserve">; </w:t>
            </w:r>
            <w:r>
              <w:t xml:space="preserve">Val </w:t>
            </w:r>
            <w:r>
              <w:t xml:space="preserve">Keitch (VK), </w:t>
            </w:r>
            <w:r>
              <w:t>Chris Lawrence (CL)</w:t>
            </w:r>
            <w:r>
              <w:t>…Wendy…?</w:t>
            </w:r>
          </w:p>
          <w:p w:rsidR="0078144F" w:rsidRDefault="0078144F" w:rsidP="00463DD2"/>
          <w:p w:rsidR="0078144F" w:rsidRPr="0078144F" w:rsidRDefault="0078144F" w:rsidP="00463DD2">
            <w:r>
              <w:t xml:space="preserve">Apologies received: </w:t>
            </w:r>
            <w:r>
              <w:t>Mike Fry-Foley (MFF)</w:t>
            </w:r>
            <w:r>
              <w:t xml:space="preserve"> (late arrival)</w:t>
            </w:r>
          </w:p>
        </w:tc>
        <w:tc>
          <w:tcPr>
            <w:tcW w:w="2121" w:type="dxa"/>
          </w:tcPr>
          <w:p w:rsidR="0078144F" w:rsidRDefault="0078144F" w:rsidP="00463DD2"/>
        </w:tc>
      </w:tr>
      <w:tr w:rsidR="0078144F" w:rsidTr="00463DD2">
        <w:tc>
          <w:tcPr>
            <w:tcW w:w="726" w:type="dxa"/>
          </w:tcPr>
          <w:p w:rsidR="0078144F" w:rsidRPr="00FB737F" w:rsidRDefault="0078144F" w:rsidP="00463DD2">
            <w:pPr>
              <w:rPr>
                <w:b/>
              </w:rPr>
            </w:pPr>
            <w:r>
              <w:rPr>
                <w:b/>
                <w:bCs/>
                <w:u w:val="single"/>
              </w:rPr>
              <w:t xml:space="preserve">2 </w:t>
            </w:r>
          </w:p>
        </w:tc>
        <w:tc>
          <w:tcPr>
            <w:tcW w:w="7071" w:type="dxa"/>
          </w:tcPr>
          <w:p w:rsidR="0078144F" w:rsidRPr="00FB737F" w:rsidRDefault="0078144F" w:rsidP="00463DD2">
            <w:pPr>
              <w:rPr>
                <w:b/>
              </w:rPr>
            </w:pPr>
            <w:r>
              <w:rPr>
                <w:b/>
              </w:rPr>
              <w:t xml:space="preserve">Ilminster Fairtrade Town Status Renewal – Presentation to Ilminster town Council </w:t>
            </w:r>
          </w:p>
        </w:tc>
        <w:tc>
          <w:tcPr>
            <w:tcW w:w="2121" w:type="dxa"/>
          </w:tcPr>
          <w:p w:rsidR="0078144F" w:rsidRDefault="0078144F" w:rsidP="00463DD2"/>
        </w:tc>
      </w:tr>
      <w:tr w:rsidR="0078144F" w:rsidTr="00463DD2">
        <w:tc>
          <w:tcPr>
            <w:tcW w:w="726" w:type="dxa"/>
          </w:tcPr>
          <w:p w:rsidR="0078144F" w:rsidRPr="00FB737F" w:rsidRDefault="0078144F" w:rsidP="00463DD2">
            <w:pPr>
              <w:rPr>
                <w:b/>
              </w:rPr>
            </w:pPr>
          </w:p>
        </w:tc>
        <w:tc>
          <w:tcPr>
            <w:tcW w:w="7071" w:type="dxa"/>
          </w:tcPr>
          <w:p w:rsidR="0078144F" w:rsidRPr="0078144F" w:rsidRDefault="0078144F" w:rsidP="00463DD2">
            <w:r w:rsidRPr="0078144F">
              <w:t>Claire Oaten, Headteacher of Greenfylde First School</w:t>
            </w:r>
            <w:r>
              <w:t>, presented the newly elected Mayor of Ilminster, Val Keitch, with the Fairtrade Town Certificate, achieved following an application to the Fairtrade Foundation for renewal of the town’s Fairtrade status.  VK confirmed that the certificate would be displayed in the Council Chamber.</w:t>
            </w:r>
          </w:p>
        </w:tc>
        <w:tc>
          <w:tcPr>
            <w:tcW w:w="2121" w:type="dxa"/>
          </w:tcPr>
          <w:p w:rsidR="0078144F" w:rsidRDefault="0078144F" w:rsidP="00463DD2"/>
        </w:tc>
      </w:tr>
      <w:tr w:rsidR="0078144F" w:rsidTr="00463DD2">
        <w:tc>
          <w:tcPr>
            <w:tcW w:w="726" w:type="dxa"/>
          </w:tcPr>
          <w:p w:rsidR="0078144F" w:rsidRPr="00FB737F" w:rsidRDefault="0078144F" w:rsidP="00463DD2">
            <w:pPr>
              <w:rPr>
                <w:b/>
              </w:rPr>
            </w:pPr>
            <w:r>
              <w:rPr>
                <w:b/>
              </w:rPr>
              <w:t>3.</w:t>
            </w:r>
          </w:p>
        </w:tc>
        <w:tc>
          <w:tcPr>
            <w:tcW w:w="7071" w:type="dxa"/>
          </w:tcPr>
          <w:p w:rsidR="0078144F" w:rsidRPr="0078144F" w:rsidRDefault="0078144F" w:rsidP="0078144F">
            <w:pPr>
              <w:spacing w:after="200" w:line="276" w:lineRule="auto"/>
              <w:rPr>
                <w:b/>
              </w:rPr>
            </w:pPr>
            <w:r>
              <w:rPr>
                <w:b/>
              </w:rPr>
              <w:t>Minutes of the p</w:t>
            </w:r>
            <w:r w:rsidRPr="0078144F">
              <w:rPr>
                <w:b/>
              </w:rPr>
              <w:t xml:space="preserve">revious AGM </w:t>
            </w:r>
            <w:r>
              <w:rPr>
                <w:b/>
              </w:rPr>
              <w:t>held on 9 April 2015</w:t>
            </w:r>
          </w:p>
        </w:tc>
        <w:tc>
          <w:tcPr>
            <w:tcW w:w="2121" w:type="dxa"/>
          </w:tcPr>
          <w:p w:rsidR="0078144F" w:rsidRDefault="0078144F" w:rsidP="00463DD2"/>
        </w:tc>
      </w:tr>
      <w:tr w:rsidR="0078144F" w:rsidTr="00463DD2">
        <w:tc>
          <w:tcPr>
            <w:tcW w:w="726" w:type="dxa"/>
          </w:tcPr>
          <w:p w:rsidR="0078144F" w:rsidRPr="00FB737F" w:rsidRDefault="0078144F" w:rsidP="00463DD2">
            <w:pPr>
              <w:rPr>
                <w:b/>
              </w:rPr>
            </w:pPr>
          </w:p>
        </w:tc>
        <w:tc>
          <w:tcPr>
            <w:tcW w:w="7071" w:type="dxa"/>
          </w:tcPr>
          <w:p w:rsidR="0078144F" w:rsidRDefault="0078144F" w:rsidP="00463DD2">
            <w:pPr>
              <w:rPr>
                <w:b/>
                <w:sz w:val="6"/>
              </w:rPr>
            </w:pPr>
          </w:p>
          <w:p w:rsidR="0078144F" w:rsidRPr="00F31E2D" w:rsidRDefault="0078144F" w:rsidP="0078144F">
            <w:r>
              <w:t>The minutes, which had been made available to the public via the website</w:t>
            </w:r>
            <w:r>
              <w:t xml:space="preserve">, </w:t>
            </w:r>
            <w:r>
              <w:t xml:space="preserve">were proposed for approval by </w:t>
            </w:r>
            <w:r>
              <w:t xml:space="preserve">DW Proposed </w:t>
            </w:r>
            <w:r>
              <w:t>and seconded by CL.  R</w:t>
            </w:r>
            <w:r>
              <w:t xml:space="preserve">G signed </w:t>
            </w:r>
            <w:r>
              <w:t xml:space="preserve">the minutes </w:t>
            </w:r>
            <w:r>
              <w:t>as an accurate record.</w:t>
            </w:r>
          </w:p>
          <w:p w:rsidR="0078144F" w:rsidRPr="00262504" w:rsidRDefault="0078144F" w:rsidP="00463DD2"/>
        </w:tc>
        <w:tc>
          <w:tcPr>
            <w:tcW w:w="2121" w:type="dxa"/>
          </w:tcPr>
          <w:p w:rsidR="0078144F" w:rsidRDefault="0078144F" w:rsidP="00463DD2"/>
          <w:p w:rsidR="0078144F" w:rsidRDefault="0078144F" w:rsidP="00463DD2"/>
          <w:p w:rsidR="0078144F" w:rsidRDefault="0078144F" w:rsidP="00463DD2"/>
        </w:tc>
      </w:tr>
      <w:tr w:rsidR="0078144F" w:rsidTr="00463DD2">
        <w:tc>
          <w:tcPr>
            <w:tcW w:w="726" w:type="dxa"/>
          </w:tcPr>
          <w:p w:rsidR="0078144F" w:rsidRPr="00FB737F" w:rsidRDefault="0078144F" w:rsidP="00463DD2">
            <w:pPr>
              <w:rPr>
                <w:b/>
              </w:rPr>
            </w:pPr>
            <w:r>
              <w:rPr>
                <w:b/>
              </w:rPr>
              <w:t>4.</w:t>
            </w:r>
          </w:p>
        </w:tc>
        <w:tc>
          <w:tcPr>
            <w:tcW w:w="7071" w:type="dxa"/>
          </w:tcPr>
          <w:p w:rsidR="0078144F" w:rsidRPr="00FB737F" w:rsidRDefault="0078144F" w:rsidP="0078144F">
            <w:pPr>
              <w:spacing w:after="200" w:line="276" w:lineRule="auto"/>
              <w:rPr>
                <w:b/>
              </w:rPr>
            </w:pPr>
            <w:r w:rsidRPr="0078144F">
              <w:rPr>
                <w:b/>
              </w:rPr>
              <w:t>Election of Officers</w:t>
            </w:r>
            <w:r>
              <w:rPr>
                <w:b/>
              </w:rPr>
              <w:t xml:space="preserve"> to the Management Committee</w:t>
            </w:r>
          </w:p>
        </w:tc>
        <w:tc>
          <w:tcPr>
            <w:tcW w:w="2121" w:type="dxa"/>
          </w:tcPr>
          <w:p w:rsidR="0078144F" w:rsidRDefault="0078144F" w:rsidP="00463DD2"/>
        </w:tc>
      </w:tr>
      <w:tr w:rsidR="0078144F" w:rsidTr="00463DD2">
        <w:tc>
          <w:tcPr>
            <w:tcW w:w="726" w:type="dxa"/>
          </w:tcPr>
          <w:p w:rsidR="0078144F" w:rsidRPr="00FB737F" w:rsidRDefault="0078144F" w:rsidP="00463DD2">
            <w:pPr>
              <w:rPr>
                <w:b/>
              </w:rPr>
            </w:pPr>
          </w:p>
        </w:tc>
        <w:tc>
          <w:tcPr>
            <w:tcW w:w="7071" w:type="dxa"/>
          </w:tcPr>
          <w:p w:rsidR="0078144F" w:rsidRDefault="0078144F" w:rsidP="0078144F">
            <w:r>
              <w:t>Appointments to the Management Committee were made as follows:</w:t>
            </w:r>
          </w:p>
          <w:p w:rsidR="0078144F" w:rsidRDefault="0078144F" w:rsidP="0078144F"/>
          <w:p w:rsidR="0078144F" w:rsidRDefault="0078144F" w:rsidP="0078144F">
            <w:r w:rsidRPr="0078144F">
              <w:rPr>
                <w:b/>
              </w:rPr>
              <w:t>Chairman</w:t>
            </w:r>
            <w:r>
              <w:t xml:space="preserve"> </w:t>
            </w:r>
            <w:r>
              <w:t>–</w:t>
            </w:r>
            <w:r>
              <w:t xml:space="preserve"> </w:t>
            </w:r>
            <w:r w:rsidRPr="0078144F">
              <w:rPr>
                <w:i/>
              </w:rPr>
              <w:t>Roger Gurner</w:t>
            </w:r>
            <w:r>
              <w:t xml:space="preserve"> - Proposed by NW,</w:t>
            </w:r>
            <w:r>
              <w:t xml:space="preserve"> </w:t>
            </w:r>
            <w:r>
              <w:t>seconded by CL;</w:t>
            </w:r>
          </w:p>
          <w:p w:rsidR="0078144F" w:rsidRDefault="0078144F" w:rsidP="0078144F">
            <w:r w:rsidRPr="0078144F">
              <w:rPr>
                <w:b/>
              </w:rPr>
              <w:t>Secretary</w:t>
            </w:r>
            <w:r>
              <w:t xml:space="preserve"> </w:t>
            </w:r>
            <w:r>
              <w:t>–</w:t>
            </w:r>
            <w:r>
              <w:t xml:space="preserve"> </w:t>
            </w:r>
            <w:r w:rsidRPr="0078144F">
              <w:rPr>
                <w:i/>
              </w:rPr>
              <w:t>Natalie Wainwright</w:t>
            </w:r>
            <w:r>
              <w:t xml:space="preserve"> - Proposed by RG, se</w:t>
            </w:r>
            <w:r>
              <w:t>conded</w:t>
            </w:r>
            <w:r>
              <w:t xml:space="preserve"> by DW;</w:t>
            </w:r>
          </w:p>
          <w:p w:rsidR="0078144F" w:rsidRDefault="0078144F" w:rsidP="0078144F">
            <w:r w:rsidRPr="0078144F">
              <w:rPr>
                <w:b/>
              </w:rPr>
              <w:t>Treasurer</w:t>
            </w:r>
            <w:r>
              <w:t xml:space="preserve"> – </w:t>
            </w:r>
            <w:r w:rsidRPr="0078144F">
              <w:rPr>
                <w:i/>
              </w:rPr>
              <w:t>Chris Lawrence</w:t>
            </w:r>
            <w:r>
              <w:t xml:space="preserve"> – Proposed by DW, seconded by </w:t>
            </w:r>
            <w:r>
              <w:t>NW</w:t>
            </w:r>
            <w:r>
              <w:t>;</w:t>
            </w:r>
          </w:p>
          <w:p w:rsidR="0078144F" w:rsidRDefault="0078144F" w:rsidP="0078144F">
            <w:r w:rsidRPr="00AC499B">
              <w:rPr>
                <w:b/>
              </w:rPr>
              <w:t>Trader Liaison</w:t>
            </w:r>
            <w:r>
              <w:t xml:space="preserve"> – </w:t>
            </w:r>
            <w:r w:rsidRPr="00AC499B">
              <w:rPr>
                <w:i/>
              </w:rPr>
              <w:t>David Westwood</w:t>
            </w:r>
            <w:r>
              <w:t xml:space="preserve"> – Proposed by RG, seconded by </w:t>
            </w:r>
            <w:r>
              <w:t>NW</w:t>
            </w:r>
            <w:r>
              <w:t>;</w:t>
            </w:r>
          </w:p>
          <w:p w:rsidR="0078144F" w:rsidRDefault="0078144F" w:rsidP="0078144F">
            <w:r w:rsidRPr="00AC499B">
              <w:rPr>
                <w:b/>
              </w:rPr>
              <w:t>Councillor Representative</w:t>
            </w:r>
            <w:r>
              <w:t xml:space="preserve"> – </w:t>
            </w:r>
            <w:r w:rsidRPr="00AC499B">
              <w:rPr>
                <w:i/>
              </w:rPr>
              <w:t>Val Keitch</w:t>
            </w:r>
            <w:r>
              <w:t xml:space="preserve"> was confirmed as the co-opted Town Councillor</w:t>
            </w:r>
          </w:p>
          <w:p w:rsidR="0078144F" w:rsidRDefault="0078144F" w:rsidP="0078144F">
            <w:r w:rsidRPr="00AC499B">
              <w:rPr>
                <w:b/>
              </w:rPr>
              <w:t>Representative of Chamber of Commerce</w:t>
            </w:r>
            <w:r>
              <w:t xml:space="preserve"> – </w:t>
            </w:r>
            <w:r w:rsidRPr="00AC499B">
              <w:rPr>
                <w:i/>
              </w:rPr>
              <w:t>Mike Fry-Foley</w:t>
            </w:r>
            <w:r>
              <w:t xml:space="preserve"> was proposed by DW and seconded by </w:t>
            </w:r>
            <w:r>
              <w:t xml:space="preserve">CL – subject to confirmation from </w:t>
            </w:r>
            <w:r>
              <w:t xml:space="preserve">the </w:t>
            </w:r>
            <w:r>
              <w:t xml:space="preserve">Chamber of Commerce </w:t>
            </w:r>
          </w:p>
          <w:p w:rsidR="00AC499B" w:rsidRPr="00AC499B" w:rsidRDefault="00AC499B" w:rsidP="0078144F">
            <w:r w:rsidRPr="00AC499B">
              <w:rPr>
                <w:b/>
              </w:rPr>
              <w:t>Schools Champion</w:t>
            </w:r>
            <w:r>
              <w:rPr>
                <w:b/>
              </w:rPr>
              <w:t xml:space="preserve"> </w:t>
            </w:r>
            <w:r>
              <w:t>-</w:t>
            </w:r>
            <w:r>
              <w:rPr>
                <w:i/>
              </w:rPr>
              <w:t xml:space="preserve">Claire Oaten </w:t>
            </w:r>
            <w:r>
              <w:t>– Proposed RG, seconded DW.</w:t>
            </w:r>
          </w:p>
          <w:p w:rsidR="0078144F" w:rsidRPr="00853358" w:rsidRDefault="0078144F" w:rsidP="0078144F">
            <w:pPr>
              <w:pStyle w:val="ListParagraph"/>
              <w:numPr>
                <w:ilvl w:val="0"/>
                <w:numId w:val="1"/>
              </w:numPr>
              <w:rPr>
                <w:b/>
                <w:sz w:val="4"/>
              </w:rPr>
            </w:pPr>
          </w:p>
        </w:tc>
        <w:tc>
          <w:tcPr>
            <w:tcW w:w="2121" w:type="dxa"/>
          </w:tcPr>
          <w:p w:rsidR="0078144F" w:rsidRDefault="0078144F" w:rsidP="00463DD2"/>
          <w:p w:rsidR="0078144F" w:rsidRDefault="0078144F" w:rsidP="00463DD2"/>
        </w:tc>
      </w:tr>
      <w:tr w:rsidR="0078144F" w:rsidTr="00463DD2">
        <w:tc>
          <w:tcPr>
            <w:tcW w:w="726" w:type="dxa"/>
          </w:tcPr>
          <w:p w:rsidR="0078144F" w:rsidRPr="00FB737F" w:rsidRDefault="0078144F" w:rsidP="00463DD2">
            <w:pPr>
              <w:rPr>
                <w:b/>
              </w:rPr>
            </w:pPr>
            <w:r>
              <w:rPr>
                <w:b/>
              </w:rPr>
              <w:t>5.</w:t>
            </w:r>
          </w:p>
        </w:tc>
        <w:tc>
          <w:tcPr>
            <w:tcW w:w="7071" w:type="dxa"/>
          </w:tcPr>
          <w:p w:rsidR="0078144F" w:rsidRPr="00FB737F" w:rsidRDefault="0078144F" w:rsidP="00463DD2">
            <w:pPr>
              <w:rPr>
                <w:b/>
              </w:rPr>
            </w:pPr>
            <w:r>
              <w:rPr>
                <w:b/>
              </w:rPr>
              <w:t>Activity Reports and Ambitions</w:t>
            </w:r>
          </w:p>
        </w:tc>
        <w:tc>
          <w:tcPr>
            <w:tcW w:w="2121" w:type="dxa"/>
          </w:tcPr>
          <w:p w:rsidR="0078144F" w:rsidRDefault="0078144F" w:rsidP="00463DD2"/>
        </w:tc>
      </w:tr>
      <w:tr w:rsidR="0078144F" w:rsidTr="00463DD2">
        <w:tc>
          <w:tcPr>
            <w:tcW w:w="726" w:type="dxa"/>
          </w:tcPr>
          <w:p w:rsidR="0078144F" w:rsidRDefault="0078144F" w:rsidP="00463DD2">
            <w:pPr>
              <w:rPr>
                <w:b/>
              </w:rPr>
            </w:pPr>
            <w:r>
              <w:t>5(a)   </w:t>
            </w:r>
          </w:p>
        </w:tc>
        <w:tc>
          <w:tcPr>
            <w:tcW w:w="7071" w:type="dxa"/>
          </w:tcPr>
          <w:p w:rsidR="0078144F" w:rsidRPr="0078144F" w:rsidRDefault="0078144F" w:rsidP="0078144F">
            <w:pPr>
              <w:rPr>
                <w:b/>
                <w:bCs/>
              </w:rPr>
            </w:pPr>
            <w:r w:rsidRPr="0078144F">
              <w:rPr>
                <w:b/>
                <w:bCs/>
              </w:rPr>
              <w:t xml:space="preserve">Chairman’s report – </w:t>
            </w:r>
          </w:p>
          <w:p w:rsidR="00E00989" w:rsidRDefault="00E00989" w:rsidP="0078144F">
            <w:pPr>
              <w:rPr>
                <w:bCs/>
              </w:rPr>
            </w:pPr>
            <w:r>
              <w:rPr>
                <w:bCs/>
              </w:rPr>
              <w:t>The Chairman highlighted some key changes and achievements since achieving Fairtrade Town Status, including:</w:t>
            </w:r>
          </w:p>
          <w:p w:rsidR="00E00989" w:rsidRDefault="00E00989" w:rsidP="0078144F">
            <w:pPr>
              <w:rPr>
                <w:bCs/>
              </w:rPr>
            </w:pPr>
          </w:p>
          <w:p w:rsidR="00E00989" w:rsidRDefault="00E00989" w:rsidP="00E00989">
            <w:pPr>
              <w:rPr>
                <w:bCs/>
              </w:rPr>
            </w:pPr>
            <w:r>
              <w:rPr>
                <w:bCs/>
              </w:rPr>
              <w:t>A presentation of the Fairtrade Town certificate had been made to the previous Mayor.</w:t>
            </w:r>
          </w:p>
          <w:p w:rsidR="00E00989" w:rsidRDefault="00E00989" w:rsidP="00E00989">
            <w:pPr>
              <w:rPr>
                <w:bCs/>
              </w:rPr>
            </w:pPr>
          </w:p>
          <w:p w:rsidR="00E00989" w:rsidRPr="0078144F" w:rsidRDefault="00E00989" w:rsidP="00E00989">
            <w:pPr>
              <w:rPr>
                <w:bCs/>
              </w:rPr>
            </w:pPr>
            <w:r>
              <w:rPr>
                <w:bCs/>
              </w:rPr>
              <w:lastRenderedPageBreak/>
              <w:t>Of the 5,000 Fairtrade Town leaflets printed, less than 1,000 remain.</w:t>
            </w:r>
            <w:r w:rsidRPr="0078144F">
              <w:rPr>
                <w:bCs/>
              </w:rPr>
              <w:t xml:space="preserve"> </w:t>
            </w:r>
            <w:r w:rsidRPr="0078144F">
              <w:rPr>
                <w:bCs/>
              </w:rPr>
              <w:t>A</w:t>
            </w:r>
            <w:r>
              <w:rPr>
                <w:bCs/>
              </w:rPr>
              <w:t xml:space="preserve"> significant number were distributed across South Somerset at the District Council’s</w:t>
            </w:r>
            <w:r w:rsidRPr="0078144F">
              <w:rPr>
                <w:bCs/>
              </w:rPr>
              <w:t xml:space="preserve"> Annual Literature event at Haynes Motor Museum.  </w:t>
            </w:r>
          </w:p>
          <w:p w:rsidR="0078144F" w:rsidRPr="0078144F" w:rsidRDefault="0078144F" w:rsidP="0078144F">
            <w:pPr>
              <w:rPr>
                <w:bCs/>
              </w:rPr>
            </w:pPr>
          </w:p>
          <w:p w:rsidR="00E00989" w:rsidRDefault="00E00989" w:rsidP="0078144F">
            <w:pPr>
              <w:rPr>
                <w:bCs/>
              </w:rPr>
            </w:pPr>
            <w:r>
              <w:rPr>
                <w:bCs/>
              </w:rPr>
              <w:t>Ilminster Fairtrade had been represented at a number of events, including:</w:t>
            </w:r>
            <w:r w:rsidRPr="0078144F">
              <w:rPr>
                <w:bCs/>
              </w:rPr>
              <w:t xml:space="preserve"> </w:t>
            </w:r>
            <w:r w:rsidRPr="0078144F">
              <w:rPr>
                <w:bCs/>
              </w:rPr>
              <w:t>Greenfylde School</w:t>
            </w:r>
            <w:r>
              <w:rPr>
                <w:bCs/>
              </w:rPr>
              <w:t>’s</w:t>
            </w:r>
            <w:r w:rsidRPr="0078144F">
              <w:rPr>
                <w:bCs/>
              </w:rPr>
              <w:t xml:space="preserve"> Guin</w:t>
            </w:r>
            <w:r>
              <w:rPr>
                <w:bCs/>
              </w:rPr>
              <w:t>n</w:t>
            </w:r>
            <w:r w:rsidRPr="0078144F">
              <w:rPr>
                <w:bCs/>
              </w:rPr>
              <w:t xml:space="preserve">ess World Record attempt at 430 school students simultaneously eating a banana.  Thanks </w:t>
            </w:r>
            <w:r>
              <w:rPr>
                <w:bCs/>
              </w:rPr>
              <w:t xml:space="preserve">were due </w:t>
            </w:r>
            <w:r w:rsidRPr="0078144F">
              <w:rPr>
                <w:bCs/>
              </w:rPr>
              <w:t>to Tesco for</w:t>
            </w:r>
            <w:r>
              <w:rPr>
                <w:bCs/>
              </w:rPr>
              <w:t xml:space="preserve"> the</w:t>
            </w:r>
            <w:r w:rsidRPr="0078144F">
              <w:rPr>
                <w:bCs/>
              </w:rPr>
              <w:t xml:space="preserve"> contribution of bananas.</w:t>
            </w:r>
          </w:p>
          <w:p w:rsidR="00E00989" w:rsidRDefault="00E00989" w:rsidP="0078144F">
            <w:pPr>
              <w:rPr>
                <w:bCs/>
              </w:rPr>
            </w:pPr>
          </w:p>
          <w:p w:rsidR="0078144F" w:rsidRDefault="00E00989" w:rsidP="0078144F">
            <w:pPr>
              <w:rPr>
                <w:bCs/>
              </w:rPr>
            </w:pPr>
            <w:r>
              <w:rPr>
                <w:bCs/>
              </w:rPr>
              <w:t>The position of Secretary had been left vacant and was filled by Natalie Wainwright in October 2015.</w:t>
            </w:r>
          </w:p>
          <w:p w:rsidR="00E00989" w:rsidRDefault="00E00989" w:rsidP="0078144F">
            <w:pPr>
              <w:rPr>
                <w:bCs/>
              </w:rPr>
            </w:pPr>
          </w:p>
          <w:p w:rsidR="00AD154C" w:rsidRDefault="00E00989" w:rsidP="0078144F">
            <w:pPr>
              <w:rPr>
                <w:bCs/>
              </w:rPr>
            </w:pPr>
            <w:r>
              <w:rPr>
                <w:bCs/>
              </w:rPr>
              <w:t>Specific ambitions in 2016 include</w:t>
            </w:r>
            <w:r w:rsidR="00AD154C">
              <w:rPr>
                <w:bCs/>
              </w:rPr>
              <w:t>:</w:t>
            </w:r>
          </w:p>
          <w:p w:rsidR="00AD154C" w:rsidRDefault="00AD154C" w:rsidP="0078144F">
            <w:pPr>
              <w:rPr>
                <w:bCs/>
              </w:rPr>
            </w:pPr>
            <w:r>
              <w:rPr>
                <w:bCs/>
              </w:rPr>
              <w:t>F</w:t>
            </w:r>
            <w:r w:rsidR="00E00989">
              <w:rPr>
                <w:bCs/>
              </w:rPr>
              <w:t xml:space="preserve">undraising to install Fairtrade Town road signs at the five entrance roads to the town.  Initial quotes of </w:t>
            </w:r>
            <w:r w:rsidR="0078144F" w:rsidRPr="0078144F">
              <w:rPr>
                <w:bCs/>
              </w:rPr>
              <w:t>£250/£300 per sign</w:t>
            </w:r>
            <w:r w:rsidR="00E00989">
              <w:rPr>
                <w:bCs/>
              </w:rPr>
              <w:t xml:space="preserve"> had been received along with commitments to sponsor from the Chamber of Commerce and Rotary.  A grant application </w:t>
            </w:r>
            <w:r>
              <w:rPr>
                <w:bCs/>
              </w:rPr>
              <w:t>would also be</w:t>
            </w:r>
            <w:r w:rsidR="0078144F" w:rsidRPr="0078144F">
              <w:rPr>
                <w:bCs/>
              </w:rPr>
              <w:t xml:space="preserve"> submitted to</w:t>
            </w:r>
            <w:r>
              <w:rPr>
                <w:bCs/>
              </w:rPr>
              <w:t xml:space="preserve"> the Town Council ahead of their meeting on 14 June; and</w:t>
            </w:r>
          </w:p>
          <w:p w:rsidR="00AD154C" w:rsidRDefault="00AD154C" w:rsidP="0078144F">
            <w:pPr>
              <w:rPr>
                <w:bCs/>
              </w:rPr>
            </w:pPr>
          </w:p>
          <w:p w:rsidR="0078144F" w:rsidRPr="0078144F" w:rsidRDefault="00AD154C" w:rsidP="0078144F">
            <w:pPr>
              <w:rPr>
                <w:bCs/>
              </w:rPr>
            </w:pPr>
            <w:r>
              <w:rPr>
                <w:bCs/>
              </w:rPr>
              <w:t>Increasing the widespread use of Fairtrade products</w:t>
            </w:r>
            <w:r w:rsidR="0078144F" w:rsidRPr="0078144F">
              <w:rPr>
                <w:bCs/>
              </w:rPr>
              <w:t xml:space="preserve"> in the town</w:t>
            </w:r>
            <w:r>
              <w:rPr>
                <w:bCs/>
              </w:rPr>
              <w:t xml:space="preserve"> with plans</w:t>
            </w:r>
            <w:r w:rsidR="0078144F" w:rsidRPr="0078144F">
              <w:rPr>
                <w:bCs/>
              </w:rPr>
              <w:t xml:space="preserve"> to approach several large businesses.</w:t>
            </w:r>
          </w:p>
          <w:p w:rsidR="0078144F" w:rsidRPr="008D4377" w:rsidRDefault="0078144F" w:rsidP="00E00989">
            <w:pPr>
              <w:rPr>
                <w:bCs/>
              </w:rPr>
            </w:pPr>
          </w:p>
        </w:tc>
        <w:tc>
          <w:tcPr>
            <w:tcW w:w="2121" w:type="dxa"/>
          </w:tcPr>
          <w:p w:rsidR="0078144F" w:rsidRDefault="0078144F" w:rsidP="00463DD2"/>
        </w:tc>
      </w:tr>
      <w:tr w:rsidR="0078144F" w:rsidTr="00463DD2">
        <w:tc>
          <w:tcPr>
            <w:tcW w:w="726" w:type="dxa"/>
          </w:tcPr>
          <w:p w:rsidR="0078144F" w:rsidRDefault="0050201C" w:rsidP="00463DD2">
            <w:pPr>
              <w:rPr>
                <w:b/>
              </w:rPr>
            </w:pPr>
            <w:r>
              <w:t>5(b) </w:t>
            </w:r>
            <w:bookmarkStart w:id="0" w:name="_GoBack"/>
            <w:bookmarkEnd w:id="0"/>
            <w:r w:rsidR="0078144F">
              <w:t> </w:t>
            </w:r>
          </w:p>
        </w:tc>
        <w:tc>
          <w:tcPr>
            <w:tcW w:w="7071" w:type="dxa"/>
          </w:tcPr>
          <w:p w:rsidR="0078144F" w:rsidRPr="0078144F" w:rsidRDefault="0078144F" w:rsidP="0078144F">
            <w:pPr>
              <w:rPr>
                <w:b/>
              </w:rPr>
            </w:pPr>
            <w:r w:rsidRPr="0078144F">
              <w:rPr>
                <w:b/>
              </w:rPr>
              <w:t>Secretary</w:t>
            </w:r>
          </w:p>
          <w:p w:rsidR="0078144F" w:rsidRPr="0078144F" w:rsidRDefault="00AD154C" w:rsidP="0078144F">
            <w:r>
              <w:t xml:space="preserve">Relatively new to the role, NW summarised some recent developments in terms of Ilminster Fairtrade’s increased use of </w:t>
            </w:r>
            <w:r w:rsidR="0078144F" w:rsidRPr="0078144F">
              <w:t xml:space="preserve">Social Media, </w:t>
            </w:r>
            <w:r>
              <w:t>establishing and maintaining a m</w:t>
            </w:r>
            <w:r w:rsidR="0078144F" w:rsidRPr="0078144F">
              <w:t xml:space="preserve">edia </w:t>
            </w:r>
            <w:r>
              <w:t>contacts database and a review and refresh of the website</w:t>
            </w:r>
            <w:r w:rsidR="0078144F" w:rsidRPr="0078144F">
              <w:t>.  LV offer</w:t>
            </w:r>
            <w:r>
              <w:t>ed her</w:t>
            </w:r>
            <w:r w:rsidR="0078144F" w:rsidRPr="0078144F">
              <w:t xml:space="preserve"> assistance</w:t>
            </w:r>
            <w:r>
              <w:t xml:space="preserve"> in this endeavour</w:t>
            </w:r>
            <w:r w:rsidR="0078144F" w:rsidRPr="0078144F">
              <w:t>.</w:t>
            </w:r>
          </w:p>
          <w:p w:rsidR="0078144F" w:rsidRPr="008D4377" w:rsidRDefault="0078144F" w:rsidP="00463DD2"/>
        </w:tc>
        <w:tc>
          <w:tcPr>
            <w:tcW w:w="2121" w:type="dxa"/>
          </w:tcPr>
          <w:p w:rsidR="0078144F" w:rsidRDefault="0078144F" w:rsidP="00463DD2"/>
        </w:tc>
      </w:tr>
      <w:tr w:rsidR="0078144F" w:rsidTr="00463DD2">
        <w:tc>
          <w:tcPr>
            <w:tcW w:w="726" w:type="dxa"/>
          </w:tcPr>
          <w:p w:rsidR="0078144F" w:rsidRDefault="0078144F" w:rsidP="00463DD2">
            <w:pPr>
              <w:rPr>
                <w:b/>
              </w:rPr>
            </w:pPr>
            <w:r>
              <w:t>5(c)</w:t>
            </w:r>
          </w:p>
        </w:tc>
        <w:tc>
          <w:tcPr>
            <w:tcW w:w="7071" w:type="dxa"/>
          </w:tcPr>
          <w:p w:rsidR="0078144F" w:rsidRPr="0078144F" w:rsidRDefault="0078144F" w:rsidP="0078144F">
            <w:pPr>
              <w:rPr>
                <w:b/>
                <w:bCs/>
              </w:rPr>
            </w:pPr>
            <w:r w:rsidRPr="0078144F">
              <w:rPr>
                <w:b/>
                <w:bCs/>
              </w:rPr>
              <w:t>Treasurer</w:t>
            </w:r>
          </w:p>
          <w:p w:rsidR="0078144F" w:rsidRPr="0078144F" w:rsidRDefault="00AD154C" w:rsidP="0078144F">
            <w:pPr>
              <w:rPr>
                <w:bCs/>
              </w:rPr>
            </w:pPr>
            <w:r>
              <w:rPr>
                <w:bCs/>
              </w:rPr>
              <w:t>CL confirmed that Ilminster Fairtrade does not hold funds but fundraises for specific projects/activities.  At the time of the meeting 10pence was held on account.  LV offered to host a fundraising event to raise funds for road signs.</w:t>
            </w:r>
          </w:p>
          <w:p w:rsidR="0078144F" w:rsidRPr="00DB2445" w:rsidRDefault="0078144F" w:rsidP="0078144F">
            <w:pPr>
              <w:rPr>
                <w:b/>
                <w:bCs/>
                <w:u w:val="single"/>
              </w:rPr>
            </w:pPr>
          </w:p>
        </w:tc>
        <w:tc>
          <w:tcPr>
            <w:tcW w:w="2121" w:type="dxa"/>
          </w:tcPr>
          <w:p w:rsidR="0078144F" w:rsidRDefault="0078144F" w:rsidP="00463DD2"/>
          <w:p w:rsidR="0078144F" w:rsidRDefault="0078144F" w:rsidP="00463DD2"/>
          <w:p w:rsidR="0078144F" w:rsidRDefault="0078144F" w:rsidP="00463DD2"/>
          <w:p w:rsidR="0078144F" w:rsidRDefault="0078144F" w:rsidP="00463DD2"/>
          <w:p w:rsidR="0078144F" w:rsidRDefault="0078144F" w:rsidP="00463DD2"/>
        </w:tc>
      </w:tr>
      <w:tr w:rsidR="0078144F" w:rsidTr="00463DD2">
        <w:tc>
          <w:tcPr>
            <w:tcW w:w="726" w:type="dxa"/>
          </w:tcPr>
          <w:p w:rsidR="0078144F" w:rsidRDefault="0078144F" w:rsidP="00463DD2">
            <w:r>
              <w:t>5(d)</w:t>
            </w:r>
          </w:p>
        </w:tc>
        <w:tc>
          <w:tcPr>
            <w:tcW w:w="7071" w:type="dxa"/>
          </w:tcPr>
          <w:p w:rsidR="0078144F" w:rsidRPr="0078144F" w:rsidRDefault="0078144F" w:rsidP="0078144F">
            <w:pPr>
              <w:rPr>
                <w:b/>
              </w:rPr>
            </w:pPr>
            <w:r w:rsidRPr="0078144F">
              <w:rPr>
                <w:b/>
              </w:rPr>
              <w:t>Trader Liaison</w:t>
            </w:r>
          </w:p>
          <w:p w:rsidR="00AD154C" w:rsidRDefault="00AD154C" w:rsidP="0078144F">
            <w:r>
              <w:t>DW confirmed that a personalised copy of the Fairtrade</w:t>
            </w:r>
            <w:r w:rsidR="0078144F" w:rsidRPr="0078144F">
              <w:t xml:space="preserve"> Town certificate </w:t>
            </w:r>
            <w:r>
              <w:t>had been</w:t>
            </w:r>
            <w:r w:rsidR="0078144F" w:rsidRPr="0078144F">
              <w:t xml:space="preserve"> p</w:t>
            </w:r>
            <w:r>
              <w:t>resented to each trader that had</w:t>
            </w:r>
            <w:r w:rsidR="0078144F" w:rsidRPr="0078144F">
              <w:t xml:space="preserve"> supported IFT</w:t>
            </w:r>
            <w:r>
              <w:t xml:space="preserve"> in the past year</w:t>
            </w:r>
            <w:r w:rsidR="0078144F" w:rsidRPr="0078144F">
              <w:t xml:space="preserve">.  </w:t>
            </w:r>
          </w:p>
          <w:p w:rsidR="00AD154C" w:rsidRDefault="00AD154C" w:rsidP="0078144F"/>
          <w:p w:rsidR="00AD154C" w:rsidRDefault="0078144F" w:rsidP="0078144F">
            <w:r w:rsidRPr="0078144F">
              <w:t xml:space="preserve">Additional traders </w:t>
            </w:r>
            <w:r w:rsidR="00AD154C">
              <w:t xml:space="preserve">had shown their support since the Fairtrade Town leaflet was printed. </w:t>
            </w:r>
            <w:r w:rsidRPr="0078144F">
              <w:t xml:space="preserve">Latest:  Mikes, Bonners, </w:t>
            </w:r>
            <w:r w:rsidR="00AD154C">
              <w:t xml:space="preserve">the </w:t>
            </w:r>
            <w:r w:rsidRPr="0078144F">
              <w:t>P</w:t>
            </w:r>
            <w:r w:rsidR="00AD154C">
              <w:t xml:space="preserve">ost </w:t>
            </w:r>
            <w:r w:rsidRPr="0078144F">
              <w:t>O</w:t>
            </w:r>
            <w:r w:rsidR="00AD154C">
              <w:t>ffice</w:t>
            </w:r>
            <w:r w:rsidRPr="0078144F">
              <w:t>,</w:t>
            </w:r>
            <w:r w:rsidR="00AD154C">
              <w:t xml:space="preserve"> and new store</w:t>
            </w:r>
            <w:r w:rsidRPr="0078144F">
              <w:t xml:space="preserve"> Enchanted</w:t>
            </w:r>
            <w:r w:rsidR="00AD154C">
              <w:t xml:space="preserve"> all stock and sell Fairtrade items</w:t>
            </w:r>
            <w:r w:rsidRPr="0078144F">
              <w:t xml:space="preserve">.  </w:t>
            </w:r>
          </w:p>
          <w:p w:rsidR="00AD154C" w:rsidRDefault="00AD154C" w:rsidP="0078144F"/>
          <w:p w:rsidR="0078144F" w:rsidRDefault="00AD154C" w:rsidP="0078144F">
            <w:r>
              <w:t xml:space="preserve">It was suggested that the following businesses </w:t>
            </w:r>
            <w:r w:rsidR="0078144F" w:rsidRPr="0078144F">
              <w:t xml:space="preserve">be removed from </w:t>
            </w:r>
            <w:r>
              <w:t xml:space="preserve">the </w:t>
            </w:r>
            <w:r w:rsidR="0078144F" w:rsidRPr="0078144F">
              <w:t xml:space="preserve">leaflet and website </w:t>
            </w:r>
            <w:r>
              <w:t>as they could not confirm their continued support:</w:t>
            </w:r>
            <w:r w:rsidR="0078144F" w:rsidRPr="0078144F">
              <w:t xml:space="preserve"> The Lemon Tree, The Retreat, F</w:t>
            </w:r>
            <w:r>
              <w:t>.</w:t>
            </w:r>
            <w:r w:rsidR="0078144F" w:rsidRPr="0078144F">
              <w:t>east.</w:t>
            </w:r>
          </w:p>
          <w:p w:rsidR="00AD154C" w:rsidRPr="0078144F" w:rsidRDefault="00AD154C" w:rsidP="0078144F"/>
          <w:p w:rsidR="0078144F" w:rsidRDefault="00AD154C" w:rsidP="0078144F">
            <w:r>
              <w:t>DW explained the intention to broad</w:t>
            </w:r>
            <w:r w:rsidR="0078144F" w:rsidRPr="0078144F">
              <w:t xml:space="preserve">en the scope of the leaflet </w:t>
            </w:r>
            <w:r>
              <w:t xml:space="preserve">and any future reprint </w:t>
            </w:r>
            <w:r w:rsidR="0078144F" w:rsidRPr="0078144F">
              <w:t xml:space="preserve">to include surrounding villages, </w:t>
            </w:r>
            <w:r>
              <w:t xml:space="preserve">to take in Monks Yard and </w:t>
            </w:r>
            <w:r w:rsidR="0078144F" w:rsidRPr="0078144F">
              <w:t>The Trading Post</w:t>
            </w:r>
            <w:r>
              <w:t>, for example</w:t>
            </w:r>
            <w:r w:rsidR="0078144F" w:rsidRPr="0078144F">
              <w:t>.</w:t>
            </w:r>
          </w:p>
          <w:p w:rsidR="00AD154C" w:rsidRDefault="00AD154C" w:rsidP="0078144F"/>
          <w:p w:rsidR="0078144F" w:rsidRDefault="00AD154C" w:rsidP="0078144F">
            <w:r>
              <w:lastRenderedPageBreak/>
              <w:t xml:space="preserve">DW introduced the new </w:t>
            </w:r>
            <w:r w:rsidRPr="0078144F">
              <w:t xml:space="preserve">‘Fair Hair’ </w:t>
            </w:r>
            <w:r w:rsidR="0078144F" w:rsidRPr="0078144F">
              <w:t>campaign</w:t>
            </w:r>
            <w:r>
              <w:t xml:space="preserve"> for 2016, which will encourage hairdressing salons throughout Ilminster to serve Fairtrade </w:t>
            </w:r>
            <w:r w:rsidR="0078144F" w:rsidRPr="0078144F">
              <w:t xml:space="preserve">tea and coffee </w:t>
            </w:r>
            <w:r>
              <w:t>to their customers</w:t>
            </w:r>
            <w:r w:rsidR="0078144F" w:rsidRPr="0078144F">
              <w:t>.</w:t>
            </w:r>
          </w:p>
          <w:p w:rsidR="00AD154C" w:rsidRPr="0078144F" w:rsidRDefault="00AD154C" w:rsidP="0078144F"/>
          <w:p w:rsidR="0078144F" w:rsidRDefault="0078144F" w:rsidP="0078144F">
            <w:r w:rsidRPr="0078144F">
              <w:t>Continue to ask for FT – Leaflets to be available to individuals to challenge local traders.</w:t>
            </w:r>
          </w:p>
          <w:p w:rsidR="00AD154C" w:rsidRPr="0078144F" w:rsidRDefault="00AD154C" w:rsidP="0078144F"/>
          <w:p w:rsidR="0078144F" w:rsidRDefault="0078144F" w:rsidP="0078144F">
            <w:r w:rsidRPr="0078144F">
              <w:t>Proposal from CO to produce a junior version of the leaflet, designed by the children in Ilminster and surrounding schools – involvement of Youth Council</w:t>
            </w:r>
          </w:p>
          <w:p w:rsidR="00AD154C" w:rsidRPr="0078144F" w:rsidRDefault="00AD154C" w:rsidP="0078144F"/>
          <w:p w:rsidR="0078144F" w:rsidRPr="0078144F" w:rsidRDefault="0078144F" w:rsidP="0078144F">
            <w:r w:rsidRPr="0078144F">
              <w:t>Further proposal to design and create a statue depicting our FT Town status – involvement of PlayArt.  Ilminster Education Foundation could provide grant funding</w:t>
            </w:r>
          </w:p>
          <w:p w:rsidR="0078144F" w:rsidRPr="008A56E0" w:rsidRDefault="0078144F" w:rsidP="00463DD2"/>
        </w:tc>
        <w:tc>
          <w:tcPr>
            <w:tcW w:w="2121" w:type="dxa"/>
          </w:tcPr>
          <w:p w:rsidR="0078144F" w:rsidRDefault="0078144F" w:rsidP="00463DD2"/>
        </w:tc>
      </w:tr>
      <w:tr w:rsidR="0078144F" w:rsidTr="00463DD2">
        <w:tc>
          <w:tcPr>
            <w:tcW w:w="726" w:type="dxa"/>
          </w:tcPr>
          <w:p w:rsidR="0078144F" w:rsidRDefault="0078144F" w:rsidP="00463DD2"/>
        </w:tc>
        <w:tc>
          <w:tcPr>
            <w:tcW w:w="7071" w:type="dxa"/>
          </w:tcPr>
          <w:p w:rsidR="0078144F" w:rsidRPr="0078144F" w:rsidRDefault="0050201C" w:rsidP="0078144F">
            <w:pPr>
              <w:rPr>
                <w:b/>
              </w:rPr>
            </w:pPr>
            <w:r>
              <w:rPr>
                <w:b/>
              </w:rPr>
              <w:t xml:space="preserve">Ilminster </w:t>
            </w:r>
            <w:r w:rsidR="0078144F" w:rsidRPr="0078144F">
              <w:rPr>
                <w:b/>
              </w:rPr>
              <w:t>Chamber Liaison</w:t>
            </w:r>
          </w:p>
          <w:p w:rsidR="0078144F" w:rsidRPr="0078144F" w:rsidRDefault="0050201C" w:rsidP="0078144F">
            <w:r>
              <w:t>It was confirmed that the activities of Ilminster Fairtrade are</w:t>
            </w:r>
            <w:r w:rsidR="0078144F" w:rsidRPr="0078144F">
              <w:t xml:space="preserve"> reported at each meeting </w:t>
            </w:r>
            <w:r>
              <w:t xml:space="preserve">of the Chamber, which </w:t>
            </w:r>
            <w:r w:rsidR="0078144F" w:rsidRPr="0078144F">
              <w:t>continue</w:t>
            </w:r>
            <w:r>
              <w:t>s</w:t>
            </w:r>
            <w:r w:rsidR="0078144F" w:rsidRPr="0078144F">
              <w:t xml:space="preserve"> to be supportive</w:t>
            </w:r>
            <w:r>
              <w:t xml:space="preserve"> of the movement within the town</w:t>
            </w:r>
            <w:r w:rsidR="0078144F" w:rsidRPr="0078144F">
              <w:t xml:space="preserve">.  </w:t>
            </w:r>
          </w:p>
          <w:p w:rsidR="0078144F" w:rsidRPr="0078144F" w:rsidRDefault="0078144F" w:rsidP="0078144F">
            <w:pPr>
              <w:rPr>
                <w:b/>
              </w:rPr>
            </w:pPr>
          </w:p>
        </w:tc>
        <w:tc>
          <w:tcPr>
            <w:tcW w:w="2121" w:type="dxa"/>
          </w:tcPr>
          <w:p w:rsidR="0078144F" w:rsidRDefault="0078144F" w:rsidP="00463DD2"/>
        </w:tc>
      </w:tr>
      <w:tr w:rsidR="0078144F" w:rsidTr="00463DD2">
        <w:tc>
          <w:tcPr>
            <w:tcW w:w="726" w:type="dxa"/>
          </w:tcPr>
          <w:p w:rsidR="0078144F" w:rsidRDefault="0078144F" w:rsidP="00463DD2">
            <w:pPr>
              <w:rPr>
                <w:b/>
              </w:rPr>
            </w:pPr>
            <w:r>
              <w:rPr>
                <w:b/>
              </w:rPr>
              <w:t>6.</w:t>
            </w:r>
          </w:p>
        </w:tc>
        <w:tc>
          <w:tcPr>
            <w:tcW w:w="7071" w:type="dxa"/>
          </w:tcPr>
          <w:p w:rsidR="0078144F" w:rsidRPr="0078144F" w:rsidRDefault="0078144F" w:rsidP="00463DD2">
            <w:pPr>
              <w:rPr>
                <w:b/>
                <w:bCs/>
                <w:u w:val="single"/>
              </w:rPr>
            </w:pPr>
            <w:r w:rsidRPr="0078144F">
              <w:rPr>
                <w:b/>
                <w:bCs/>
              </w:rPr>
              <w:t>Invitation from Richard Godden</w:t>
            </w:r>
          </w:p>
        </w:tc>
        <w:tc>
          <w:tcPr>
            <w:tcW w:w="2121" w:type="dxa"/>
          </w:tcPr>
          <w:p w:rsidR="0078144F" w:rsidRDefault="0078144F" w:rsidP="00463DD2"/>
        </w:tc>
      </w:tr>
      <w:tr w:rsidR="0078144F" w:rsidTr="00463DD2">
        <w:tc>
          <w:tcPr>
            <w:tcW w:w="726" w:type="dxa"/>
          </w:tcPr>
          <w:p w:rsidR="0078144F" w:rsidRDefault="0078144F" w:rsidP="00463DD2">
            <w:pPr>
              <w:rPr>
                <w:b/>
              </w:rPr>
            </w:pPr>
            <w:r>
              <w:t>6(a)</w:t>
            </w:r>
          </w:p>
        </w:tc>
        <w:tc>
          <w:tcPr>
            <w:tcW w:w="7071" w:type="dxa"/>
          </w:tcPr>
          <w:p w:rsidR="0078144F" w:rsidRDefault="0050201C" w:rsidP="0078144F">
            <w:pPr>
              <w:rPr>
                <w:bCs/>
              </w:rPr>
            </w:pPr>
            <w:r>
              <w:rPr>
                <w:bCs/>
              </w:rPr>
              <w:t>Proprietor of The Green House Richard Godden was pleased to confirm the official opening of the newly named The Green House Interiors and Coffee House on</w:t>
            </w:r>
            <w:r w:rsidR="0078144F" w:rsidRPr="0078144F">
              <w:rPr>
                <w:bCs/>
              </w:rPr>
              <w:t xml:space="preserve"> </w:t>
            </w:r>
            <w:r w:rsidRPr="0078144F">
              <w:rPr>
                <w:bCs/>
              </w:rPr>
              <w:t xml:space="preserve">Monday 30th </w:t>
            </w:r>
            <w:r>
              <w:rPr>
                <w:bCs/>
              </w:rPr>
              <w:t xml:space="preserve">May. </w:t>
            </w:r>
            <w:r w:rsidR="0078144F" w:rsidRPr="0078144F">
              <w:rPr>
                <w:bCs/>
              </w:rPr>
              <w:t xml:space="preserve">Fairtrade products </w:t>
            </w:r>
            <w:r>
              <w:rPr>
                <w:bCs/>
              </w:rPr>
              <w:t>will be served alongside a v</w:t>
            </w:r>
            <w:r w:rsidRPr="0078144F">
              <w:rPr>
                <w:bCs/>
              </w:rPr>
              <w:t xml:space="preserve">egan, Vegetarian and Gluten free </w:t>
            </w:r>
            <w:r>
              <w:rPr>
                <w:bCs/>
              </w:rPr>
              <w:t>menu.  Attendees of the AGM were invited to a preview and refreshments following the meeting.</w:t>
            </w:r>
          </w:p>
          <w:p w:rsidR="0078144F" w:rsidRPr="0078144F" w:rsidRDefault="0078144F" w:rsidP="0078144F">
            <w:pPr>
              <w:rPr>
                <w:bCs/>
              </w:rPr>
            </w:pPr>
          </w:p>
          <w:p w:rsidR="0078144F" w:rsidRPr="0078144F" w:rsidRDefault="0078144F" w:rsidP="0078144F">
            <w:pPr>
              <w:rPr>
                <w:bCs/>
              </w:rPr>
            </w:pPr>
            <w:r w:rsidRPr="0078144F">
              <w:rPr>
                <w:bCs/>
              </w:rPr>
              <w:t>RG thanked RG</w:t>
            </w:r>
            <w:r w:rsidR="0050201C">
              <w:rPr>
                <w:bCs/>
              </w:rPr>
              <w:t>o</w:t>
            </w:r>
            <w:r w:rsidRPr="0078144F">
              <w:rPr>
                <w:bCs/>
              </w:rPr>
              <w:t xml:space="preserve"> for his invitation and wished them well.</w:t>
            </w:r>
          </w:p>
          <w:p w:rsidR="0078144F" w:rsidRPr="008A56E0" w:rsidRDefault="0078144F" w:rsidP="00463DD2">
            <w:pPr>
              <w:rPr>
                <w:bCs/>
              </w:rPr>
            </w:pPr>
          </w:p>
        </w:tc>
        <w:tc>
          <w:tcPr>
            <w:tcW w:w="2121" w:type="dxa"/>
          </w:tcPr>
          <w:p w:rsidR="0078144F" w:rsidRDefault="0078144F" w:rsidP="00463DD2"/>
          <w:p w:rsidR="0078144F" w:rsidRDefault="0078144F" w:rsidP="0078144F"/>
        </w:tc>
      </w:tr>
      <w:tr w:rsidR="0078144F" w:rsidTr="00463DD2">
        <w:tc>
          <w:tcPr>
            <w:tcW w:w="726" w:type="dxa"/>
          </w:tcPr>
          <w:p w:rsidR="0078144F" w:rsidRDefault="0078144F" w:rsidP="00463DD2">
            <w:pPr>
              <w:rPr>
                <w:b/>
              </w:rPr>
            </w:pPr>
            <w:r>
              <w:rPr>
                <w:b/>
                <w:bCs/>
                <w:u w:val="single"/>
              </w:rPr>
              <w:t>7.</w:t>
            </w:r>
          </w:p>
        </w:tc>
        <w:tc>
          <w:tcPr>
            <w:tcW w:w="7071" w:type="dxa"/>
          </w:tcPr>
          <w:p w:rsidR="0078144F" w:rsidRPr="0078144F" w:rsidRDefault="0078144F" w:rsidP="00463DD2">
            <w:pPr>
              <w:rPr>
                <w:b/>
                <w:bCs/>
                <w:u w:val="single"/>
              </w:rPr>
            </w:pPr>
            <w:r w:rsidRPr="0078144F">
              <w:rPr>
                <w:b/>
                <w:bCs/>
              </w:rPr>
              <w:t>D</w:t>
            </w:r>
            <w:r>
              <w:rPr>
                <w:b/>
                <w:bCs/>
              </w:rPr>
              <w:t xml:space="preserve">ate and place of next meeting </w:t>
            </w:r>
          </w:p>
        </w:tc>
        <w:tc>
          <w:tcPr>
            <w:tcW w:w="2121" w:type="dxa"/>
          </w:tcPr>
          <w:p w:rsidR="0078144F" w:rsidRDefault="0078144F" w:rsidP="00463DD2"/>
        </w:tc>
      </w:tr>
      <w:tr w:rsidR="0078144F" w:rsidTr="00463DD2">
        <w:tc>
          <w:tcPr>
            <w:tcW w:w="726" w:type="dxa"/>
          </w:tcPr>
          <w:p w:rsidR="0078144F" w:rsidRDefault="0078144F" w:rsidP="00463DD2">
            <w:pPr>
              <w:rPr>
                <w:b/>
              </w:rPr>
            </w:pPr>
          </w:p>
        </w:tc>
        <w:tc>
          <w:tcPr>
            <w:tcW w:w="7071" w:type="dxa"/>
          </w:tcPr>
          <w:p w:rsidR="0078144F" w:rsidRPr="0078144F" w:rsidRDefault="0078144F" w:rsidP="0078144F">
            <w:pPr>
              <w:rPr>
                <w:bCs/>
              </w:rPr>
            </w:pPr>
            <w:r w:rsidRPr="0078144F">
              <w:rPr>
                <w:bCs/>
              </w:rPr>
              <w:t xml:space="preserve">Thursday 16 June, 19:00, </w:t>
            </w:r>
            <w:r>
              <w:rPr>
                <w:bCs/>
              </w:rPr>
              <w:t xml:space="preserve">Ilminster </w:t>
            </w:r>
            <w:r w:rsidRPr="0078144F">
              <w:rPr>
                <w:bCs/>
              </w:rPr>
              <w:t xml:space="preserve">Bowls </w:t>
            </w:r>
            <w:r>
              <w:rPr>
                <w:bCs/>
              </w:rPr>
              <w:t xml:space="preserve">and Tennis </w:t>
            </w:r>
            <w:r w:rsidRPr="0078144F">
              <w:rPr>
                <w:bCs/>
              </w:rPr>
              <w:t>Club</w:t>
            </w:r>
          </w:p>
          <w:p w:rsidR="0078144F" w:rsidRPr="00280B22" w:rsidRDefault="0078144F" w:rsidP="0078144F">
            <w:pPr>
              <w:rPr>
                <w:bCs/>
              </w:rPr>
            </w:pPr>
          </w:p>
        </w:tc>
        <w:tc>
          <w:tcPr>
            <w:tcW w:w="2121" w:type="dxa"/>
          </w:tcPr>
          <w:p w:rsidR="0078144F" w:rsidRDefault="0078144F" w:rsidP="00463DD2"/>
        </w:tc>
      </w:tr>
      <w:tr w:rsidR="0078144F" w:rsidTr="00463DD2">
        <w:tc>
          <w:tcPr>
            <w:tcW w:w="726" w:type="dxa"/>
          </w:tcPr>
          <w:p w:rsidR="0078144F" w:rsidRDefault="0078144F" w:rsidP="00463DD2">
            <w:pPr>
              <w:rPr>
                <w:b/>
              </w:rPr>
            </w:pPr>
            <w:r>
              <w:rPr>
                <w:b/>
                <w:bCs/>
                <w:u w:val="single"/>
              </w:rPr>
              <w:t>8.</w:t>
            </w:r>
          </w:p>
        </w:tc>
        <w:tc>
          <w:tcPr>
            <w:tcW w:w="7071" w:type="dxa"/>
          </w:tcPr>
          <w:p w:rsidR="0078144F" w:rsidRDefault="0078144F" w:rsidP="00463DD2">
            <w:pPr>
              <w:rPr>
                <w:b/>
              </w:rPr>
            </w:pPr>
            <w:r w:rsidRPr="0078144F">
              <w:rPr>
                <w:b/>
              </w:rPr>
              <w:t>Meeting closed 19:45</w:t>
            </w:r>
          </w:p>
          <w:p w:rsidR="0078144F" w:rsidRPr="0078144F" w:rsidRDefault="0078144F" w:rsidP="00463DD2">
            <w:pPr>
              <w:rPr>
                <w:b/>
              </w:rPr>
            </w:pPr>
          </w:p>
        </w:tc>
        <w:tc>
          <w:tcPr>
            <w:tcW w:w="2121" w:type="dxa"/>
          </w:tcPr>
          <w:p w:rsidR="0078144F" w:rsidRDefault="0078144F" w:rsidP="00463DD2"/>
        </w:tc>
      </w:tr>
    </w:tbl>
    <w:tbl>
      <w:tblPr>
        <w:tblW w:w="9924" w:type="dxa"/>
        <w:tblInd w:w="-431" w:type="dxa"/>
        <w:tblLayout w:type="fixed"/>
        <w:tblLook w:val="0000" w:firstRow="0" w:lastRow="0" w:firstColumn="0" w:lastColumn="0" w:noHBand="0" w:noVBand="0"/>
      </w:tblPr>
      <w:tblGrid>
        <w:gridCol w:w="9924"/>
      </w:tblGrid>
      <w:tr w:rsidR="0078144F" w:rsidRPr="00B27505" w:rsidTr="00463DD2">
        <w:tc>
          <w:tcPr>
            <w:tcW w:w="99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144F" w:rsidRDefault="0078144F" w:rsidP="00463DD2">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 xml:space="preserve">Agreed as a fair record. </w:t>
            </w:r>
          </w:p>
          <w:p w:rsidR="0078144F" w:rsidRPr="00DC5427" w:rsidRDefault="0078144F" w:rsidP="00463DD2">
            <w:pPr>
              <w:widowControl w:val="0"/>
              <w:suppressAutoHyphens/>
              <w:spacing w:before="40" w:line="100" w:lineRule="atLeast"/>
              <w:rPr>
                <w:rFonts w:ascii="Arial" w:eastAsia="Calibri" w:hAnsi="Arial" w:cs="Times New Roman"/>
                <w:b/>
                <w:sz w:val="2"/>
                <w:lang w:eastAsia="ar-SA"/>
              </w:rPr>
            </w:pPr>
          </w:p>
          <w:p w:rsidR="0078144F" w:rsidRDefault="0078144F" w:rsidP="00463DD2">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Signed     …………………………</w:t>
            </w:r>
            <w:r>
              <w:rPr>
                <w:rFonts w:ascii="Arial" w:eastAsia="Calibri" w:hAnsi="Arial" w:cs="Times New Roman"/>
                <w:b/>
                <w:sz w:val="20"/>
                <w:lang w:eastAsia="ar-SA"/>
              </w:rPr>
              <w:t>……………………………….</w:t>
            </w:r>
            <w:r w:rsidRPr="00B27505">
              <w:rPr>
                <w:rFonts w:ascii="Arial" w:eastAsia="Calibri" w:hAnsi="Arial" w:cs="Times New Roman"/>
                <w:b/>
                <w:sz w:val="20"/>
                <w:lang w:eastAsia="ar-SA"/>
              </w:rPr>
              <w:t xml:space="preserve">    Chair</w:t>
            </w:r>
            <w:r>
              <w:rPr>
                <w:rFonts w:ascii="Arial" w:eastAsia="Calibri" w:hAnsi="Arial" w:cs="Times New Roman"/>
                <w:b/>
                <w:sz w:val="20"/>
                <w:lang w:eastAsia="ar-SA"/>
              </w:rPr>
              <w:t>man</w:t>
            </w:r>
            <w:r w:rsidRPr="00B27505">
              <w:rPr>
                <w:rFonts w:ascii="Arial" w:eastAsia="Calibri" w:hAnsi="Arial" w:cs="Times New Roman"/>
                <w:b/>
                <w:sz w:val="20"/>
                <w:lang w:eastAsia="ar-SA"/>
              </w:rPr>
              <w:t xml:space="preserve">   </w:t>
            </w:r>
          </w:p>
          <w:p w:rsidR="0078144F" w:rsidRPr="00DC5427" w:rsidRDefault="0078144F" w:rsidP="00463DD2">
            <w:pPr>
              <w:widowControl w:val="0"/>
              <w:suppressAutoHyphens/>
              <w:spacing w:before="40" w:line="100" w:lineRule="atLeast"/>
              <w:rPr>
                <w:rFonts w:ascii="Arial" w:eastAsia="Calibri" w:hAnsi="Arial" w:cs="Times New Roman"/>
                <w:b/>
                <w:sz w:val="14"/>
                <w:lang w:eastAsia="ar-SA"/>
              </w:rPr>
            </w:pPr>
          </w:p>
          <w:p w:rsidR="0078144F" w:rsidRPr="00B27505" w:rsidRDefault="0078144F" w:rsidP="00463DD2">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 xml:space="preserve">Dated   </w:t>
            </w:r>
            <w:r>
              <w:rPr>
                <w:rFonts w:ascii="Arial" w:eastAsia="Calibri" w:hAnsi="Arial" w:cs="Times New Roman"/>
                <w:b/>
                <w:sz w:val="20"/>
                <w:lang w:eastAsia="ar-SA"/>
              </w:rPr>
              <w:t xml:space="preserve">   </w:t>
            </w:r>
            <w:r w:rsidRPr="00B27505">
              <w:rPr>
                <w:rFonts w:ascii="Arial" w:eastAsia="Calibri" w:hAnsi="Arial" w:cs="Times New Roman"/>
                <w:b/>
                <w:sz w:val="20"/>
                <w:lang w:eastAsia="ar-SA"/>
              </w:rPr>
              <w:t xml:space="preserve"> ………………</w:t>
            </w:r>
            <w:r>
              <w:rPr>
                <w:rFonts w:ascii="Arial" w:eastAsia="Calibri" w:hAnsi="Arial" w:cs="Times New Roman"/>
                <w:b/>
                <w:sz w:val="20"/>
                <w:lang w:eastAsia="ar-SA"/>
              </w:rPr>
              <w:t>………………..</w:t>
            </w:r>
          </w:p>
        </w:tc>
      </w:tr>
    </w:tbl>
    <w:p w:rsidR="0078144F" w:rsidRDefault="0078144F" w:rsidP="0078144F"/>
    <w:p w:rsidR="0078144F" w:rsidRPr="00D45010" w:rsidRDefault="0078144F" w:rsidP="0078144F">
      <w:pPr>
        <w:rPr>
          <w:sz w:val="2"/>
          <w:szCs w:val="2"/>
        </w:rPr>
      </w:pPr>
    </w:p>
    <w:p w:rsidR="0078144F" w:rsidRDefault="0078144F" w:rsidP="0078144F"/>
    <w:p w:rsidR="00134BC3" w:rsidRDefault="00896FFD"/>
    <w:sectPr w:rsidR="00134BC3" w:rsidSect="00D45010">
      <w:headerReference w:type="default" r:id="rId5"/>
      <w:footerReference w:type="default" r:id="rId6"/>
      <w:pgSz w:w="11906" w:h="16838"/>
      <w:pgMar w:top="1440" w:right="1440" w:bottom="1276" w:left="1440" w:header="14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098964"/>
      <w:docPartObj>
        <w:docPartGallery w:val="Page Numbers (Bottom of Page)"/>
        <w:docPartUnique/>
      </w:docPartObj>
    </w:sdtPr>
    <w:sdtEndPr>
      <w:rPr>
        <w:noProof/>
      </w:rPr>
    </w:sdtEndPr>
    <w:sdtContent>
      <w:p w:rsidR="00F06FE6" w:rsidRDefault="00896FF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06FE6" w:rsidRDefault="00896FF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E6" w:rsidRDefault="00896FFD" w:rsidP="00F06FE6">
    <w:pPr>
      <w:pStyle w:val="Header"/>
      <w:jc w:val="center"/>
    </w:pPr>
    <w:r>
      <w:rPr>
        <w:noProof/>
        <w:lang w:eastAsia="en-GB"/>
      </w:rPr>
      <w:drawing>
        <wp:inline distT="0" distB="0" distL="0" distR="0" wp14:anchorId="5D1E1CEA" wp14:editId="67482322">
          <wp:extent cx="1524000" cy="1066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B4D60"/>
    <w:multiLevelType w:val="hybridMultilevel"/>
    <w:tmpl w:val="F488A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E4A4C"/>
    <w:multiLevelType w:val="hybridMultilevel"/>
    <w:tmpl w:val="1F48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C4652"/>
    <w:multiLevelType w:val="hybridMultilevel"/>
    <w:tmpl w:val="F488A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1051A9"/>
    <w:multiLevelType w:val="hybridMultilevel"/>
    <w:tmpl w:val="A7167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4F"/>
    <w:rsid w:val="00405B60"/>
    <w:rsid w:val="0050201C"/>
    <w:rsid w:val="006A3128"/>
    <w:rsid w:val="006A4FB4"/>
    <w:rsid w:val="00702A0C"/>
    <w:rsid w:val="0078144F"/>
    <w:rsid w:val="00896FFD"/>
    <w:rsid w:val="00AC499B"/>
    <w:rsid w:val="00AD154C"/>
    <w:rsid w:val="00CE49A0"/>
    <w:rsid w:val="00D27277"/>
    <w:rsid w:val="00E00989"/>
    <w:rsid w:val="00FB0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9718"/>
  <w15:chartTrackingRefBased/>
  <w15:docId w15:val="{077FFD94-C714-4C41-9363-D0A8FB9F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14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44F"/>
  </w:style>
  <w:style w:type="paragraph" w:styleId="Footer">
    <w:name w:val="footer"/>
    <w:basedOn w:val="Normal"/>
    <w:link w:val="FooterChar"/>
    <w:uiPriority w:val="99"/>
    <w:unhideWhenUsed/>
    <w:rsid w:val="00781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44F"/>
  </w:style>
  <w:style w:type="table" w:styleId="TableGrid">
    <w:name w:val="Table Grid"/>
    <w:basedOn w:val="TableNormal"/>
    <w:uiPriority w:val="59"/>
    <w:rsid w:val="00781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Natalie.Wainwright - SCH.494</dc:creator>
  <cp:keywords/>
  <dc:description/>
  <cp:lastModifiedBy>Natalie.Wainwright - SCH.494</cp:lastModifiedBy>
  <cp:revision>2</cp:revision>
  <dcterms:created xsi:type="dcterms:W3CDTF">2017-05-16T22:33:00Z</dcterms:created>
  <dcterms:modified xsi:type="dcterms:W3CDTF">2017-05-16T22:33:00Z</dcterms:modified>
</cp:coreProperties>
</file>