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16" w:rsidRPr="001D5169" w:rsidRDefault="00E07016" w:rsidP="00E07016">
      <w:pPr>
        <w:spacing w:after="120"/>
        <w:jc w:val="center"/>
        <w:rPr>
          <w:b/>
          <w:sz w:val="28"/>
          <w:u w:val="single"/>
        </w:rPr>
      </w:pPr>
      <w:r w:rsidRPr="001D5169">
        <w:rPr>
          <w:b/>
          <w:sz w:val="28"/>
          <w:u w:val="single"/>
        </w:rPr>
        <w:t xml:space="preserve">Ilminster Fairtrade Management Committee </w:t>
      </w:r>
    </w:p>
    <w:p w:rsidR="00E07016" w:rsidRPr="001D5169" w:rsidRDefault="00E07016" w:rsidP="00E07016">
      <w:pPr>
        <w:spacing w:after="120"/>
        <w:jc w:val="center"/>
        <w:rPr>
          <w:b/>
          <w:sz w:val="28"/>
          <w:u w:val="single"/>
        </w:rPr>
      </w:pPr>
      <w:r>
        <w:rPr>
          <w:b/>
          <w:sz w:val="28"/>
          <w:u w:val="single"/>
        </w:rPr>
        <w:t>Wednesday 23 August 2017</w:t>
      </w:r>
    </w:p>
    <w:p w:rsidR="00E07016" w:rsidRPr="00D776BA" w:rsidRDefault="00E07016" w:rsidP="00E07016">
      <w:pPr>
        <w:spacing w:after="120"/>
        <w:jc w:val="center"/>
        <w:rPr>
          <w:b/>
          <w:sz w:val="28"/>
          <w:u w:val="single"/>
        </w:rPr>
      </w:pPr>
      <w:r w:rsidRPr="001D5169">
        <w:rPr>
          <w:b/>
          <w:sz w:val="28"/>
          <w:u w:val="single"/>
        </w:rPr>
        <w:t>MINUTES</w:t>
      </w:r>
    </w:p>
    <w:tbl>
      <w:tblPr>
        <w:tblStyle w:val="TableGrid"/>
        <w:tblW w:w="10065" w:type="dxa"/>
        <w:tblInd w:w="-431" w:type="dxa"/>
        <w:tblLook w:val="04A0" w:firstRow="1" w:lastRow="0" w:firstColumn="1" w:lastColumn="0" w:noHBand="0" w:noVBand="1"/>
      </w:tblPr>
      <w:tblGrid>
        <w:gridCol w:w="726"/>
        <w:gridCol w:w="7497"/>
        <w:gridCol w:w="1842"/>
      </w:tblGrid>
      <w:tr w:rsidR="00E07016" w:rsidRPr="001D5169" w:rsidTr="00AF1DAC">
        <w:tc>
          <w:tcPr>
            <w:tcW w:w="726" w:type="dxa"/>
          </w:tcPr>
          <w:p w:rsidR="00E07016" w:rsidRPr="001D5169" w:rsidRDefault="00E07016" w:rsidP="00AF1DAC">
            <w:pPr>
              <w:rPr>
                <w:b/>
                <w:sz w:val="24"/>
              </w:rPr>
            </w:pPr>
            <w:r w:rsidRPr="001D5169">
              <w:rPr>
                <w:b/>
                <w:sz w:val="24"/>
              </w:rPr>
              <w:t>No.</w:t>
            </w:r>
          </w:p>
        </w:tc>
        <w:tc>
          <w:tcPr>
            <w:tcW w:w="7497" w:type="dxa"/>
          </w:tcPr>
          <w:p w:rsidR="00E07016" w:rsidRPr="001D5169" w:rsidRDefault="00E07016" w:rsidP="00AF1DAC">
            <w:pPr>
              <w:rPr>
                <w:b/>
                <w:sz w:val="24"/>
              </w:rPr>
            </w:pPr>
            <w:r w:rsidRPr="001D5169">
              <w:rPr>
                <w:b/>
                <w:sz w:val="24"/>
              </w:rPr>
              <w:t>Item</w:t>
            </w:r>
          </w:p>
        </w:tc>
        <w:tc>
          <w:tcPr>
            <w:tcW w:w="1842" w:type="dxa"/>
          </w:tcPr>
          <w:p w:rsidR="00E07016" w:rsidRPr="001D5169" w:rsidRDefault="00E07016" w:rsidP="00AF1DAC">
            <w:pPr>
              <w:rPr>
                <w:b/>
                <w:sz w:val="24"/>
              </w:rPr>
            </w:pPr>
            <w:r w:rsidRPr="001D5169">
              <w:rPr>
                <w:b/>
                <w:sz w:val="24"/>
              </w:rPr>
              <w:t>Actions</w:t>
            </w:r>
          </w:p>
        </w:tc>
      </w:tr>
      <w:tr w:rsidR="00E07016" w:rsidTr="00AF1DAC">
        <w:tc>
          <w:tcPr>
            <w:tcW w:w="726" w:type="dxa"/>
          </w:tcPr>
          <w:p w:rsidR="00E07016" w:rsidRPr="00FB737F" w:rsidRDefault="00E07016" w:rsidP="00AF1DAC">
            <w:pPr>
              <w:rPr>
                <w:b/>
              </w:rPr>
            </w:pPr>
            <w:r w:rsidRPr="00FB737F">
              <w:rPr>
                <w:b/>
              </w:rPr>
              <w:t>1.</w:t>
            </w:r>
          </w:p>
        </w:tc>
        <w:tc>
          <w:tcPr>
            <w:tcW w:w="7497" w:type="dxa"/>
          </w:tcPr>
          <w:p w:rsidR="00E07016" w:rsidRPr="00FB737F" w:rsidRDefault="00E07016" w:rsidP="00AF1DAC">
            <w:pPr>
              <w:rPr>
                <w:b/>
              </w:rPr>
            </w:pPr>
            <w:r w:rsidRPr="00FB737F">
              <w:rPr>
                <w:b/>
              </w:rPr>
              <w:t>Welcome and Apologies</w:t>
            </w:r>
          </w:p>
        </w:tc>
        <w:tc>
          <w:tcPr>
            <w:tcW w:w="1842" w:type="dxa"/>
          </w:tcPr>
          <w:p w:rsidR="00E07016" w:rsidRDefault="00E07016" w:rsidP="00AF1DAC"/>
        </w:tc>
      </w:tr>
      <w:tr w:rsidR="00E07016" w:rsidTr="00AF1DAC">
        <w:tc>
          <w:tcPr>
            <w:tcW w:w="726" w:type="dxa"/>
          </w:tcPr>
          <w:p w:rsidR="00E07016" w:rsidRPr="00FB737F" w:rsidRDefault="00E07016" w:rsidP="00AF1DAC">
            <w:pPr>
              <w:rPr>
                <w:b/>
              </w:rPr>
            </w:pPr>
          </w:p>
        </w:tc>
        <w:tc>
          <w:tcPr>
            <w:tcW w:w="7497" w:type="dxa"/>
          </w:tcPr>
          <w:p w:rsidR="00E07016" w:rsidRDefault="00E07016" w:rsidP="00AF1DAC">
            <w:r>
              <w:t xml:space="preserve">Attending:  Roger </w:t>
            </w:r>
            <w:proofErr w:type="spellStart"/>
            <w:r>
              <w:t>Gurner</w:t>
            </w:r>
            <w:proofErr w:type="spellEnd"/>
            <w:r>
              <w:t xml:space="preserve"> (RG), David Westwood (DW), Val </w:t>
            </w:r>
            <w:proofErr w:type="spellStart"/>
            <w:r>
              <w:t>Keitch</w:t>
            </w:r>
            <w:proofErr w:type="spellEnd"/>
            <w:r>
              <w:t xml:space="preserve"> (VK), Linda </w:t>
            </w:r>
            <w:proofErr w:type="spellStart"/>
            <w:r>
              <w:t>Vijeh</w:t>
            </w:r>
            <w:proofErr w:type="spellEnd"/>
            <w:r>
              <w:t xml:space="preserve"> (LV), Mike Fry-Foley (MFF), Natalie Wainwright (NW).</w:t>
            </w:r>
            <w:r>
              <w:br/>
            </w:r>
          </w:p>
          <w:p w:rsidR="00E07016" w:rsidRDefault="00E07016" w:rsidP="00AF1DAC">
            <w:r>
              <w:t>Apologies: Chris Lawrence (CL), Claire Oaten (CO), Philip Burton (PB).</w:t>
            </w:r>
          </w:p>
          <w:p w:rsidR="00231440" w:rsidRPr="00FB737F" w:rsidRDefault="00231440" w:rsidP="00AF1DAC">
            <w:pPr>
              <w:rPr>
                <w:b/>
              </w:rPr>
            </w:pPr>
          </w:p>
        </w:tc>
        <w:tc>
          <w:tcPr>
            <w:tcW w:w="1842" w:type="dxa"/>
          </w:tcPr>
          <w:p w:rsidR="00E07016" w:rsidRDefault="00E07016" w:rsidP="00AF1DAC"/>
        </w:tc>
      </w:tr>
      <w:tr w:rsidR="00E07016" w:rsidTr="00AF1DAC">
        <w:tc>
          <w:tcPr>
            <w:tcW w:w="726" w:type="dxa"/>
          </w:tcPr>
          <w:p w:rsidR="00E07016" w:rsidRPr="00FB737F" w:rsidRDefault="00E07016" w:rsidP="00AF1DAC">
            <w:pPr>
              <w:rPr>
                <w:b/>
              </w:rPr>
            </w:pPr>
            <w:r>
              <w:rPr>
                <w:b/>
                <w:bCs/>
                <w:u w:val="single"/>
              </w:rPr>
              <w:t xml:space="preserve">2 </w:t>
            </w:r>
          </w:p>
        </w:tc>
        <w:tc>
          <w:tcPr>
            <w:tcW w:w="7497" w:type="dxa"/>
          </w:tcPr>
          <w:p w:rsidR="00E07016" w:rsidRPr="00FB737F" w:rsidRDefault="00E07016" w:rsidP="00AF1DAC">
            <w:pPr>
              <w:rPr>
                <w:b/>
              </w:rPr>
            </w:pPr>
            <w:r>
              <w:rPr>
                <w:b/>
                <w:bCs/>
                <w:u w:val="single"/>
              </w:rPr>
              <w:t>Minutes of Last Meeting</w:t>
            </w:r>
          </w:p>
        </w:tc>
        <w:tc>
          <w:tcPr>
            <w:tcW w:w="1842" w:type="dxa"/>
          </w:tcPr>
          <w:p w:rsidR="00E07016" w:rsidRDefault="00E07016" w:rsidP="00AF1DAC"/>
        </w:tc>
      </w:tr>
      <w:tr w:rsidR="00E07016" w:rsidTr="00AF1DAC">
        <w:tc>
          <w:tcPr>
            <w:tcW w:w="726" w:type="dxa"/>
          </w:tcPr>
          <w:p w:rsidR="00E07016" w:rsidRPr="00FB737F" w:rsidRDefault="00E07016" w:rsidP="00AF1DAC">
            <w:pPr>
              <w:rPr>
                <w:b/>
              </w:rPr>
            </w:pPr>
          </w:p>
        </w:tc>
        <w:tc>
          <w:tcPr>
            <w:tcW w:w="7497" w:type="dxa"/>
          </w:tcPr>
          <w:p w:rsidR="00E07016" w:rsidRDefault="00E07016" w:rsidP="00AF1DAC">
            <w:r w:rsidRPr="004F2CC3">
              <w:t>The</w:t>
            </w:r>
            <w:r>
              <w:t xml:space="preserve"> minutes of the last meeting, held on 25</w:t>
            </w:r>
            <w:r w:rsidRPr="004F2CC3">
              <w:rPr>
                <w:vertAlign w:val="superscript"/>
              </w:rPr>
              <w:t>th</w:t>
            </w:r>
            <w:r>
              <w:t xml:space="preserve"> May 2017 </w:t>
            </w:r>
            <w:r w:rsidRPr="004F2CC3">
              <w:t>were agreed and signed as an accurate record.</w:t>
            </w:r>
          </w:p>
          <w:p w:rsidR="00231440" w:rsidRPr="004F2CC3" w:rsidRDefault="00231440" w:rsidP="00AF1DAC"/>
        </w:tc>
        <w:tc>
          <w:tcPr>
            <w:tcW w:w="1842" w:type="dxa"/>
          </w:tcPr>
          <w:p w:rsidR="00E07016" w:rsidRDefault="00E07016" w:rsidP="00AF1DAC"/>
        </w:tc>
      </w:tr>
      <w:tr w:rsidR="00E07016" w:rsidTr="00AF1DAC">
        <w:tc>
          <w:tcPr>
            <w:tcW w:w="726" w:type="dxa"/>
          </w:tcPr>
          <w:p w:rsidR="00E07016" w:rsidRPr="00FB737F" w:rsidRDefault="00E07016" w:rsidP="00AF1DAC">
            <w:pPr>
              <w:rPr>
                <w:b/>
              </w:rPr>
            </w:pPr>
            <w:r>
              <w:rPr>
                <w:b/>
              </w:rPr>
              <w:t>3.</w:t>
            </w:r>
          </w:p>
        </w:tc>
        <w:tc>
          <w:tcPr>
            <w:tcW w:w="7497" w:type="dxa"/>
          </w:tcPr>
          <w:p w:rsidR="00E07016" w:rsidRPr="00FB737F" w:rsidRDefault="00E07016" w:rsidP="00AF1DAC">
            <w:pPr>
              <w:rPr>
                <w:b/>
              </w:rPr>
            </w:pPr>
            <w:r>
              <w:rPr>
                <w:b/>
                <w:bCs/>
                <w:u w:val="single"/>
              </w:rPr>
              <w:t>Matters arising</w:t>
            </w:r>
          </w:p>
        </w:tc>
        <w:tc>
          <w:tcPr>
            <w:tcW w:w="1842" w:type="dxa"/>
          </w:tcPr>
          <w:p w:rsidR="00E07016" w:rsidRDefault="00E07016" w:rsidP="00AF1DAC"/>
        </w:tc>
      </w:tr>
      <w:tr w:rsidR="00E07016" w:rsidTr="00AF1DAC">
        <w:tc>
          <w:tcPr>
            <w:tcW w:w="726" w:type="dxa"/>
          </w:tcPr>
          <w:p w:rsidR="00E07016" w:rsidRPr="00FB737F" w:rsidRDefault="00E07016" w:rsidP="00AF1DAC">
            <w:pPr>
              <w:rPr>
                <w:b/>
              </w:rPr>
            </w:pPr>
          </w:p>
        </w:tc>
        <w:tc>
          <w:tcPr>
            <w:tcW w:w="7497" w:type="dxa"/>
          </w:tcPr>
          <w:p w:rsidR="00E07016" w:rsidRDefault="00E07016" w:rsidP="00AF1DAC">
            <w:pPr>
              <w:rPr>
                <w:b/>
                <w:sz w:val="6"/>
              </w:rPr>
            </w:pPr>
          </w:p>
          <w:p w:rsidR="00E07016" w:rsidRDefault="00E07016" w:rsidP="00AF1DAC">
            <w:r>
              <w:t xml:space="preserve">The Secretary had appended an Actions log to the agenda.  </w:t>
            </w:r>
          </w:p>
          <w:p w:rsidR="00E07016" w:rsidRPr="00811B86" w:rsidRDefault="00E07016" w:rsidP="00AF1DAC">
            <w:pPr>
              <w:rPr>
                <w:sz w:val="14"/>
              </w:rPr>
            </w:pPr>
          </w:p>
          <w:p w:rsidR="00E07016" w:rsidRDefault="00E07016" w:rsidP="00AF1DAC">
            <w:r>
              <w:t>Agenda item 4 (meeting 02.02.17) – VK agreed to follow up PB’s action and confirm whether Fairtrade teas and coffees had now been purchased for consumption at the Council offices and whether the Fairtrade Town logo and relevant links were now included on the Town Council’s website;</w:t>
            </w:r>
          </w:p>
          <w:p w:rsidR="00E07016" w:rsidRPr="00811B86" w:rsidRDefault="00E07016" w:rsidP="00AF1DAC">
            <w:pPr>
              <w:rPr>
                <w:sz w:val="14"/>
              </w:rPr>
            </w:pPr>
          </w:p>
          <w:p w:rsidR="00E07016" w:rsidRDefault="00E07016" w:rsidP="00AF1DAC">
            <w:r>
              <w:t xml:space="preserve">Agenda item 5c (02.02.17) – It was suggested that the Management Committee approach South Somerset District Council’s (SSDC) Area West Committee for a contribution towards the Resource Box for Schools project. </w:t>
            </w:r>
          </w:p>
          <w:p w:rsidR="00E07016" w:rsidRPr="00811B86" w:rsidRDefault="00E07016" w:rsidP="00AF1DAC">
            <w:pPr>
              <w:rPr>
                <w:sz w:val="14"/>
              </w:rPr>
            </w:pPr>
          </w:p>
          <w:p w:rsidR="00E07016" w:rsidRDefault="00E07016" w:rsidP="00AF1DAC">
            <w:r>
              <w:t xml:space="preserve">Agenda item 3 (30.03.17) – The video interview with </w:t>
            </w:r>
            <w:proofErr w:type="spellStart"/>
            <w:r>
              <w:t>Penhalagans</w:t>
            </w:r>
            <w:proofErr w:type="spellEnd"/>
            <w:r>
              <w:t xml:space="preserve"> is yet to be actioned.  </w:t>
            </w:r>
          </w:p>
          <w:p w:rsidR="00E07016" w:rsidRPr="00811B86" w:rsidRDefault="00E07016" w:rsidP="00AF1DAC">
            <w:pPr>
              <w:rPr>
                <w:sz w:val="14"/>
              </w:rPr>
            </w:pPr>
          </w:p>
          <w:p w:rsidR="00E07016" w:rsidRDefault="00E07016" w:rsidP="00AF1DAC">
            <w:r>
              <w:t>Agenda item 4 (30.03.17</w:t>
            </w:r>
            <w:proofErr w:type="gramStart"/>
            <w:r>
              <w:t>)  -</w:t>
            </w:r>
            <w:proofErr w:type="gramEnd"/>
            <w:r>
              <w:t xml:space="preserve"> RG attended SSDC Full Council Meeting on 15</w:t>
            </w:r>
            <w:r w:rsidRPr="00761BCC">
              <w:rPr>
                <w:vertAlign w:val="superscript"/>
              </w:rPr>
              <w:t>th</w:t>
            </w:r>
            <w:r>
              <w:t xml:space="preserve"> June 2017. Council Members were supportive, although the item appears to have since been referred to scrutiny.</w:t>
            </w:r>
            <w:r w:rsidR="00231440">
              <w:t xml:space="preserve">  Councillors present were unclear why or when the referral to scrutiny took place and would seek clarification.</w:t>
            </w:r>
          </w:p>
          <w:p w:rsidR="00231440" w:rsidRDefault="00231440" w:rsidP="00AF1DAC"/>
          <w:p w:rsidR="00231440" w:rsidRDefault="00231440" w:rsidP="00AF1DAC">
            <w:r>
              <w:t>Other items on the actions log are yet to be actioned and w</w:t>
            </w:r>
            <w:r w:rsidR="00C63D52">
              <w:t>ill</w:t>
            </w:r>
            <w:bookmarkStart w:id="0" w:name="_GoBack"/>
            <w:bookmarkEnd w:id="0"/>
            <w:r>
              <w:t xml:space="preserve"> be reviewed at the next meeting.</w:t>
            </w:r>
          </w:p>
          <w:p w:rsidR="00E07016" w:rsidRPr="00231440" w:rsidRDefault="00E07016" w:rsidP="00AF1DAC">
            <w:pPr>
              <w:rPr>
                <w:sz w:val="14"/>
              </w:rPr>
            </w:pPr>
          </w:p>
        </w:tc>
        <w:tc>
          <w:tcPr>
            <w:tcW w:w="1842" w:type="dxa"/>
          </w:tcPr>
          <w:p w:rsidR="00E07016" w:rsidRDefault="00E07016" w:rsidP="00AF1DAC"/>
          <w:p w:rsidR="00E07016" w:rsidRDefault="00E07016" w:rsidP="00AF1DAC"/>
          <w:p w:rsidR="00E07016" w:rsidRDefault="00E07016" w:rsidP="00AF1DAC">
            <w:r>
              <w:t>VK</w:t>
            </w:r>
          </w:p>
          <w:p w:rsidR="00E07016" w:rsidRDefault="00E07016" w:rsidP="00AF1DAC"/>
          <w:p w:rsidR="00E07016" w:rsidRDefault="00E07016" w:rsidP="00AF1DAC"/>
          <w:p w:rsidR="00E07016" w:rsidRDefault="00E07016" w:rsidP="00AF1DAC"/>
          <w:p w:rsidR="00E07016" w:rsidRPr="00E07016" w:rsidRDefault="00E07016" w:rsidP="00AF1DAC">
            <w:pPr>
              <w:rPr>
                <w:sz w:val="10"/>
              </w:rPr>
            </w:pPr>
          </w:p>
          <w:p w:rsidR="00E07016" w:rsidRDefault="00E07016" w:rsidP="00AF1DAC">
            <w:r>
              <w:t>VK to provide application form</w:t>
            </w:r>
          </w:p>
          <w:p w:rsidR="00E07016" w:rsidRPr="00E07016" w:rsidRDefault="00E07016" w:rsidP="00AF1DAC">
            <w:pPr>
              <w:rPr>
                <w:sz w:val="16"/>
              </w:rPr>
            </w:pPr>
          </w:p>
          <w:p w:rsidR="00E07016" w:rsidRDefault="00E07016" w:rsidP="00AF1DAC"/>
          <w:p w:rsidR="00E07016" w:rsidRDefault="00E07016" w:rsidP="00AF1DAC">
            <w:r>
              <w:t>DW/NW</w:t>
            </w:r>
          </w:p>
          <w:p w:rsidR="00E07016" w:rsidRDefault="00E07016" w:rsidP="00AF1DAC"/>
          <w:p w:rsidR="00E07016" w:rsidRPr="00231440" w:rsidRDefault="00E07016" w:rsidP="00AF1DAC">
            <w:pPr>
              <w:rPr>
                <w:sz w:val="10"/>
              </w:rPr>
            </w:pPr>
          </w:p>
          <w:p w:rsidR="00231440" w:rsidRDefault="00231440" w:rsidP="00AF1DAC">
            <w:r>
              <w:t>VK/LV</w:t>
            </w:r>
          </w:p>
          <w:p w:rsidR="00E07016" w:rsidRDefault="00E07016" w:rsidP="00AF1DAC"/>
        </w:tc>
      </w:tr>
      <w:tr w:rsidR="00E07016" w:rsidTr="00AF1DAC">
        <w:tc>
          <w:tcPr>
            <w:tcW w:w="726" w:type="dxa"/>
          </w:tcPr>
          <w:p w:rsidR="00E07016" w:rsidRPr="00FB737F" w:rsidRDefault="00E07016" w:rsidP="00AF1DAC">
            <w:pPr>
              <w:rPr>
                <w:b/>
              </w:rPr>
            </w:pPr>
            <w:r>
              <w:rPr>
                <w:b/>
              </w:rPr>
              <w:t>4.</w:t>
            </w:r>
          </w:p>
        </w:tc>
        <w:tc>
          <w:tcPr>
            <w:tcW w:w="7497" w:type="dxa"/>
          </w:tcPr>
          <w:p w:rsidR="00E07016" w:rsidRPr="00FB737F" w:rsidRDefault="001030A0" w:rsidP="00AF1DAC">
            <w:pPr>
              <w:rPr>
                <w:b/>
              </w:rPr>
            </w:pPr>
            <w:r>
              <w:rPr>
                <w:b/>
                <w:bCs/>
                <w:u w:val="single"/>
              </w:rPr>
              <w:t xml:space="preserve">Future proofing Fairtrade in Ilminster </w:t>
            </w:r>
          </w:p>
        </w:tc>
        <w:tc>
          <w:tcPr>
            <w:tcW w:w="1842" w:type="dxa"/>
          </w:tcPr>
          <w:p w:rsidR="00E07016" w:rsidRDefault="00E07016" w:rsidP="00AF1DAC"/>
        </w:tc>
      </w:tr>
      <w:tr w:rsidR="001030A0" w:rsidTr="00AF1DAC">
        <w:tc>
          <w:tcPr>
            <w:tcW w:w="726" w:type="dxa"/>
          </w:tcPr>
          <w:p w:rsidR="001030A0" w:rsidRDefault="001030A0" w:rsidP="00AF1DAC">
            <w:pPr>
              <w:rPr>
                <w:b/>
              </w:rPr>
            </w:pPr>
          </w:p>
        </w:tc>
        <w:tc>
          <w:tcPr>
            <w:tcW w:w="7497" w:type="dxa"/>
          </w:tcPr>
          <w:p w:rsidR="00231440" w:rsidRDefault="007D7E97" w:rsidP="00AF1DAC">
            <w:pPr>
              <w:rPr>
                <w:bCs/>
              </w:rPr>
            </w:pPr>
            <w:r>
              <w:rPr>
                <w:bCs/>
              </w:rPr>
              <w:t>DW had recently visited the Fairtrade city of Hull and w</w:t>
            </w:r>
            <w:r w:rsidR="00231440">
              <w:rPr>
                <w:bCs/>
              </w:rPr>
              <w:t>as</w:t>
            </w:r>
            <w:r>
              <w:rPr>
                <w:bCs/>
              </w:rPr>
              <w:t xml:space="preserve"> disappointed to learn that there was now no visible Fairtrade presence in the city, following the closure of the Fairtrade shop.  DW expressed his concern for the future of Fairtrade within communities</w:t>
            </w:r>
            <w:r w:rsidR="00231440">
              <w:rPr>
                <w:bCs/>
              </w:rPr>
              <w:t xml:space="preserve"> such as Ilminster.</w:t>
            </w:r>
            <w:r>
              <w:rPr>
                <w:bCs/>
              </w:rPr>
              <w:t xml:space="preserve">  He proposed that Ilminster Fairtrade Management Committee consider its own future take action to ensure it remains sustainable for the long term.  Key threats were identified as being: </w:t>
            </w:r>
            <w:r w:rsidR="00231440">
              <w:rPr>
                <w:bCs/>
              </w:rPr>
              <w:t>national/international move towards fairly traded goods appearing in press; aging committees; closure of Fairtrade shops and other outlets limiting access to Fairtrade items; difficulties in recruiting new volunteers.</w:t>
            </w:r>
          </w:p>
          <w:p w:rsidR="00231440" w:rsidRDefault="00231440" w:rsidP="00AF1DAC">
            <w:pPr>
              <w:rPr>
                <w:bCs/>
              </w:rPr>
            </w:pPr>
          </w:p>
          <w:p w:rsidR="00231440" w:rsidRDefault="00231440" w:rsidP="00AF1DAC">
            <w:pPr>
              <w:rPr>
                <w:bCs/>
              </w:rPr>
            </w:pPr>
            <w:r>
              <w:rPr>
                <w:bCs/>
              </w:rPr>
              <w:lastRenderedPageBreak/>
              <w:t>Committee members were asked to consider the issues and potential actions and bring their suggestions to the next meeting.</w:t>
            </w:r>
          </w:p>
          <w:p w:rsidR="00231440" w:rsidRPr="00231440" w:rsidRDefault="00231440" w:rsidP="00AF1DAC">
            <w:pPr>
              <w:rPr>
                <w:bCs/>
                <w:sz w:val="16"/>
              </w:rPr>
            </w:pPr>
          </w:p>
        </w:tc>
        <w:tc>
          <w:tcPr>
            <w:tcW w:w="1842" w:type="dxa"/>
          </w:tcPr>
          <w:p w:rsidR="001030A0" w:rsidRDefault="001030A0" w:rsidP="00AF1DAC"/>
          <w:p w:rsidR="00231440" w:rsidRDefault="00231440" w:rsidP="00AF1DAC"/>
          <w:p w:rsidR="00231440" w:rsidRDefault="00231440" w:rsidP="00AF1DAC"/>
          <w:p w:rsidR="00231440" w:rsidRDefault="00231440" w:rsidP="00AF1DAC"/>
          <w:p w:rsidR="00231440" w:rsidRDefault="00231440" w:rsidP="00AF1DAC"/>
          <w:p w:rsidR="00231440" w:rsidRDefault="00231440" w:rsidP="00AF1DAC"/>
          <w:p w:rsidR="00231440" w:rsidRDefault="00231440" w:rsidP="00AF1DAC"/>
          <w:p w:rsidR="00231440" w:rsidRDefault="00231440" w:rsidP="00AF1DAC"/>
          <w:p w:rsidR="00231440" w:rsidRDefault="00231440" w:rsidP="00AF1DAC"/>
          <w:p w:rsidR="00231440" w:rsidRDefault="00231440" w:rsidP="00AF1DAC"/>
          <w:p w:rsidR="00231440" w:rsidRDefault="00231440" w:rsidP="00AF1DAC"/>
          <w:p w:rsidR="00231440" w:rsidRDefault="00231440" w:rsidP="00AF1DAC">
            <w:r>
              <w:lastRenderedPageBreak/>
              <w:t>All</w:t>
            </w:r>
          </w:p>
        </w:tc>
      </w:tr>
      <w:tr w:rsidR="001030A0" w:rsidTr="00AF1DAC">
        <w:tc>
          <w:tcPr>
            <w:tcW w:w="726" w:type="dxa"/>
          </w:tcPr>
          <w:p w:rsidR="001030A0" w:rsidRDefault="007D7E97" w:rsidP="00AF1DAC">
            <w:pPr>
              <w:rPr>
                <w:b/>
              </w:rPr>
            </w:pPr>
            <w:r>
              <w:rPr>
                <w:b/>
              </w:rPr>
              <w:t>5.</w:t>
            </w:r>
          </w:p>
        </w:tc>
        <w:tc>
          <w:tcPr>
            <w:tcW w:w="7497" w:type="dxa"/>
          </w:tcPr>
          <w:p w:rsidR="001030A0" w:rsidRDefault="001030A0" w:rsidP="00AF1DAC">
            <w:pPr>
              <w:rPr>
                <w:b/>
                <w:bCs/>
                <w:u w:val="single"/>
              </w:rPr>
            </w:pPr>
            <w:r>
              <w:rPr>
                <w:b/>
                <w:bCs/>
                <w:u w:val="single"/>
              </w:rPr>
              <w:t>Implementation Plan Project Updates</w:t>
            </w:r>
          </w:p>
        </w:tc>
        <w:tc>
          <w:tcPr>
            <w:tcW w:w="1842" w:type="dxa"/>
          </w:tcPr>
          <w:p w:rsidR="001030A0" w:rsidRDefault="001030A0" w:rsidP="00AF1DAC"/>
        </w:tc>
      </w:tr>
      <w:tr w:rsidR="00E07016" w:rsidTr="00AF1DAC">
        <w:tc>
          <w:tcPr>
            <w:tcW w:w="726" w:type="dxa"/>
          </w:tcPr>
          <w:p w:rsidR="00E07016" w:rsidRDefault="00E07016" w:rsidP="00AF1DAC">
            <w:pPr>
              <w:jc w:val="right"/>
              <w:rPr>
                <w:b/>
              </w:rPr>
            </w:pPr>
            <w:r>
              <w:rPr>
                <w:b/>
              </w:rPr>
              <w:t>4a</w:t>
            </w:r>
          </w:p>
        </w:tc>
        <w:tc>
          <w:tcPr>
            <w:tcW w:w="7497" w:type="dxa"/>
          </w:tcPr>
          <w:p w:rsidR="00E07016" w:rsidRDefault="00AA157A" w:rsidP="00AF1DAC">
            <w:pPr>
              <w:rPr>
                <w:b/>
                <w:bCs/>
              </w:rPr>
            </w:pPr>
            <w:r w:rsidRPr="00AA157A">
              <w:rPr>
                <w:b/>
                <w:bCs/>
              </w:rPr>
              <w:t>Leaflet Reprint</w:t>
            </w:r>
          </w:p>
          <w:p w:rsidR="00AA157A" w:rsidRDefault="00AA157A" w:rsidP="00AF1DAC">
            <w:pPr>
              <w:rPr>
                <w:bCs/>
              </w:rPr>
            </w:pPr>
            <w:r>
              <w:rPr>
                <w:bCs/>
              </w:rPr>
              <w:t xml:space="preserve">The majority of the ten thousand Fairtrade Ilminster leaflets have now been distributed across the South West, with the help of Take One Media.  Thanks to an anonymous donor, the invoice for £240 has now been paid.  </w:t>
            </w:r>
          </w:p>
          <w:p w:rsidR="00C243AE" w:rsidRPr="00AA157A" w:rsidRDefault="00C243AE" w:rsidP="00AF1DAC">
            <w:pPr>
              <w:rPr>
                <w:bCs/>
              </w:rPr>
            </w:pPr>
          </w:p>
        </w:tc>
        <w:tc>
          <w:tcPr>
            <w:tcW w:w="1842" w:type="dxa"/>
          </w:tcPr>
          <w:p w:rsidR="00E07016" w:rsidRDefault="00E07016" w:rsidP="00AF1DAC"/>
          <w:p w:rsidR="00E07016" w:rsidRDefault="00E07016" w:rsidP="00AF1DAC"/>
        </w:tc>
      </w:tr>
      <w:tr w:rsidR="00E07016" w:rsidTr="00AF1DAC">
        <w:tc>
          <w:tcPr>
            <w:tcW w:w="726" w:type="dxa"/>
          </w:tcPr>
          <w:p w:rsidR="00E07016" w:rsidRDefault="00E07016" w:rsidP="00AF1DAC">
            <w:pPr>
              <w:rPr>
                <w:b/>
              </w:rPr>
            </w:pPr>
            <w:r>
              <w:rPr>
                <w:b/>
              </w:rPr>
              <w:t>5.</w:t>
            </w:r>
          </w:p>
        </w:tc>
        <w:tc>
          <w:tcPr>
            <w:tcW w:w="7497" w:type="dxa"/>
          </w:tcPr>
          <w:p w:rsidR="00E07016" w:rsidRDefault="00E07016" w:rsidP="00AF1DAC">
            <w:pPr>
              <w:rPr>
                <w:b/>
                <w:bCs/>
                <w:u w:val="single"/>
              </w:rPr>
            </w:pPr>
            <w:r>
              <w:rPr>
                <w:b/>
                <w:bCs/>
                <w:u w:val="single"/>
              </w:rPr>
              <w:t>2016-17 Event Planner</w:t>
            </w:r>
          </w:p>
        </w:tc>
        <w:tc>
          <w:tcPr>
            <w:tcW w:w="1842" w:type="dxa"/>
          </w:tcPr>
          <w:p w:rsidR="00E07016" w:rsidRDefault="00E07016" w:rsidP="00AF1DAC"/>
        </w:tc>
      </w:tr>
      <w:tr w:rsidR="00E07016" w:rsidTr="00AF1DAC">
        <w:tc>
          <w:tcPr>
            <w:tcW w:w="726" w:type="dxa"/>
          </w:tcPr>
          <w:p w:rsidR="00E07016" w:rsidRDefault="00E07016" w:rsidP="00AF1DAC">
            <w:pPr>
              <w:jc w:val="right"/>
              <w:rPr>
                <w:b/>
              </w:rPr>
            </w:pPr>
            <w:r>
              <w:rPr>
                <w:b/>
              </w:rPr>
              <w:t>5a</w:t>
            </w:r>
          </w:p>
        </w:tc>
        <w:tc>
          <w:tcPr>
            <w:tcW w:w="7497" w:type="dxa"/>
          </w:tcPr>
          <w:p w:rsidR="00E07016" w:rsidRPr="00761BCC" w:rsidRDefault="00AA157A" w:rsidP="00AF1DAC">
            <w:pPr>
              <w:rPr>
                <w:bCs/>
              </w:rPr>
            </w:pPr>
            <w:r>
              <w:rPr>
                <w:bCs/>
              </w:rPr>
              <w:t>It was proposed that Fairtrade be adopted as a topic for the successful schools’ ‘Youth Speaks’ competition.</w:t>
            </w:r>
          </w:p>
        </w:tc>
        <w:tc>
          <w:tcPr>
            <w:tcW w:w="1842" w:type="dxa"/>
          </w:tcPr>
          <w:p w:rsidR="00E07016" w:rsidRDefault="00E07016" w:rsidP="00AF1DAC">
            <w:r>
              <w:t xml:space="preserve">NW to </w:t>
            </w:r>
            <w:r w:rsidR="00AA157A">
              <w:t>contact CO to determine next steps</w:t>
            </w:r>
          </w:p>
        </w:tc>
      </w:tr>
      <w:tr w:rsidR="00E07016" w:rsidTr="00AF1DAC">
        <w:tc>
          <w:tcPr>
            <w:tcW w:w="726" w:type="dxa"/>
          </w:tcPr>
          <w:p w:rsidR="00E07016" w:rsidRDefault="00E07016" w:rsidP="00AF1DAC">
            <w:pPr>
              <w:jc w:val="right"/>
              <w:rPr>
                <w:b/>
              </w:rPr>
            </w:pPr>
            <w:r>
              <w:rPr>
                <w:b/>
              </w:rPr>
              <w:t>6.</w:t>
            </w:r>
          </w:p>
        </w:tc>
        <w:tc>
          <w:tcPr>
            <w:tcW w:w="7497" w:type="dxa"/>
          </w:tcPr>
          <w:p w:rsidR="00E07016" w:rsidRPr="00CD28EB" w:rsidRDefault="00E07016" w:rsidP="00AF1DAC">
            <w:pPr>
              <w:rPr>
                <w:b/>
                <w:bCs/>
                <w:u w:val="single"/>
              </w:rPr>
            </w:pPr>
            <w:r w:rsidRPr="00CD28EB">
              <w:rPr>
                <w:b/>
                <w:bCs/>
                <w:u w:val="single"/>
              </w:rPr>
              <w:t>PR and Communications, including website</w:t>
            </w:r>
          </w:p>
        </w:tc>
        <w:tc>
          <w:tcPr>
            <w:tcW w:w="1842" w:type="dxa"/>
          </w:tcPr>
          <w:p w:rsidR="00E07016" w:rsidRDefault="00E07016" w:rsidP="00AF1DAC"/>
        </w:tc>
      </w:tr>
      <w:tr w:rsidR="00E07016" w:rsidTr="00AF1DAC">
        <w:tc>
          <w:tcPr>
            <w:tcW w:w="726" w:type="dxa"/>
          </w:tcPr>
          <w:p w:rsidR="00E07016" w:rsidRDefault="00E07016" w:rsidP="00AF1DAC">
            <w:pPr>
              <w:jc w:val="right"/>
              <w:rPr>
                <w:b/>
              </w:rPr>
            </w:pPr>
          </w:p>
        </w:tc>
        <w:tc>
          <w:tcPr>
            <w:tcW w:w="7497" w:type="dxa"/>
          </w:tcPr>
          <w:p w:rsidR="00E07016" w:rsidRDefault="00C243AE" w:rsidP="00AF1DAC">
            <w:pPr>
              <w:rPr>
                <w:bCs/>
              </w:rPr>
            </w:pPr>
            <w:r>
              <w:rPr>
                <w:bCs/>
              </w:rPr>
              <w:t>It was agreed that local businesses and residents should be made aware of th</w:t>
            </w:r>
            <w:r>
              <w:rPr>
                <w:bCs/>
              </w:rPr>
              <w:t>e</w:t>
            </w:r>
            <w:r>
              <w:rPr>
                <w:bCs/>
              </w:rPr>
              <w:t xml:space="preserve"> free advertising of the town </w:t>
            </w:r>
            <w:r>
              <w:rPr>
                <w:bCs/>
              </w:rPr>
              <w:t>thanks to the reprinted leaflets.  L</w:t>
            </w:r>
            <w:r>
              <w:rPr>
                <w:bCs/>
              </w:rPr>
              <w:t>etters to</w:t>
            </w:r>
            <w:r>
              <w:rPr>
                <w:bCs/>
              </w:rPr>
              <w:t xml:space="preserve"> businesses and a press release would be drafted and circulated.</w:t>
            </w:r>
          </w:p>
          <w:p w:rsidR="00C243AE" w:rsidRDefault="00C243AE" w:rsidP="00AF1DAC">
            <w:pPr>
              <w:rPr>
                <w:bCs/>
              </w:rPr>
            </w:pPr>
          </w:p>
        </w:tc>
        <w:tc>
          <w:tcPr>
            <w:tcW w:w="1842" w:type="dxa"/>
          </w:tcPr>
          <w:p w:rsidR="00E07016" w:rsidRDefault="00C243AE" w:rsidP="00AF1DAC">
            <w:r w:rsidRPr="00C243AE">
              <w:rPr>
                <w:highlight w:val="yellow"/>
              </w:rPr>
              <w:t>?</w:t>
            </w:r>
            <w:r>
              <w:t xml:space="preserve"> to draft</w:t>
            </w:r>
          </w:p>
        </w:tc>
      </w:tr>
      <w:tr w:rsidR="00E07016" w:rsidTr="00AF1DAC">
        <w:tc>
          <w:tcPr>
            <w:tcW w:w="726" w:type="dxa"/>
          </w:tcPr>
          <w:p w:rsidR="00E07016" w:rsidRDefault="00E07016" w:rsidP="00AF1DAC">
            <w:pPr>
              <w:jc w:val="right"/>
              <w:rPr>
                <w:b/>
              </w:rPr>
            </w:pPr>
            <w:r>
              <w:rPr>
                <w:b/>
              </w:rPr>
              <w:t>7.</w:t>
            </w:r>
          </w:p>
        </w:tc>
        <w:tc>
          <w:tcPr>
            <w:tcW w:w="7497" w:type="dxa"/>
          </w:tcPr>
          <w:p w:rsidR="00E07016" w:rsidRPr="00811B86" w:rsidRDefault="00E07016" w:rsidP="00AF1DAC">
            <w:pPr>
              <w:rPr>
                <w:b/>
                <w:bCs/>
                <w:u w:val="single"/>
              </w:rPr>
            </w:pPr>
            <w:r w:rsidRPr="00811B86">
              <w:rPr>
                <w:b/>
                <w:bCs/>
                <w:u w:val="single"/>
              </w:rPr>
              <w:t>Treasurer’s Report</w:t>
            </w:r>
          </w:p>
        </w:tc>
        <w:tc>
          <w:tcPr>
            <w:tcW w:w="1842" w:type="dxa"/>
          </w:tcPr>
          <w:p w:rsidR="00E07016" w:rsidRDefault="00E07016" w:rsidP="00AF1DAC"/>
        </w:tc>
      </w:tr>
      <w:tr w:rsidR="00E07016" w:rsidTr="00AF1DAC">
        <w:tc>
          <w:tcPr>
            <w:tcW w:w="726" w:type="dxa"/>
          </w:tcPr>
          <w:p w:rsidR="00E07016" w:rsidRDefault="00E07016" w:rsidP="00AF1DAC">
            <w:pPr>
              <w:jc w:val="right"/>
              <w:rPr>
                <w:b/>
              </w:rPr>
            </w:pPr>
          </w:p>
        </w:tc>
        <w:tc>
          <w:tcPr>
            <w:tcW w:w="7497" w:type="dxa"/>
          </w:tcPr>
          <w:p w:rsidR="00E07016" w:rsidRDefault="00C00094" w:rsidP="00AF1DAC">
            <w:pPr>
              <w:rPr>
                <w:bCs/>
              </w:rPr>
            </w:pPr>
            <w:r>
              <w:rPr>
                <w:bCs/>
              </w:rPr>
              <w:t>In the Treasurer’s absence, RG confirmed that th</w:t>
            </w:r>
            <w:r w:rsidR="00E07016" w:rsidRPr="00811B86">
              <w:rPr>
                <w:bCs/>
              </w:rPr>
              <w:t>e current balance stands at £</w:t>
            </w:r>
            <w:r>
              <w:rPr>
                <w:bCs/>
              </w:rPr>
              <w:t>10, following payment of the Take One Media invoice.</w:t>
            </w:r>
          </w:p>
          <w:p w:rsidR="00C243AE" w:rsidRPr="00811B86" w:rsidRDefault="00C243AE" w:rsidP="00AF1DAC">
            <w:pPr>
              <w:rPr>
                <w:bCs/>
              </w:rPr>
            </w:pPr>
          </w:p>
        </w:tc>
        <w:tc>
          <w:tcPr>
            <w:tcW w:w="1842" w:type="dxa"/>
          </w:tcPr>
          <w:p w:rsidR="00E07016" w:rsidRDefault="00E07016" w:rsidP="00AF1DAC"/>
        </w:tc>
      </w:tr>
      <w:tr w:rsidR="00E07016" w:rsidTr="00AF1DAC">
        <w:tc>
          <w:tcPr>
            <w:tcW w:w="726" w:type="dxa"/>
          </w:tcPr>
          <w:p w:rsidR="00E07016" w:rsidRDefault="00E07016" w:rsidP="00AF1DAC">
            <w:pPr>
              <w:rPr>
                <w:b/>
              </w:rPr>
            </w:pPr>
            <w:r>
              <w:rPr>
                <w:b/>
                <w:bCs/>
                <w:u w:val="single"/>
              </w:rPr>
              <w:t>10.</w:t>
            </w:r>
          </w:p>
        </w:tc>
        <w:tc>
          <w:tcPr>
            <w:tcW w:w="7497" w:type="dxa"/>
          </w:tcPr>
          <w:p w:rsidR="00E07016" w:rsidRDefault="00E07016" w:rsidP="00AF1DAC">
            <w:r>
              <w:rPr>
                <w:b/>
                <w:bCs/>
                <w:u w:val="single"/>
              </w:rPr>
              <w:t>A.O.B.</w:t>
            </w:r>
          </w:p>
        </w:tc>
        <w:tc>
          <w:tcPr>
            <w:tcW w:w="1842" w:type="dxa"/>
          </w:tcPr>
          <w:p w:rsidR="00E07016" w:rsidRDefault="00E07016" w:rsidP="00AF1DAC"/>
        </w:tc>
      </w:tr>
      <w:tr w:rsidR="00E07016" w:rsidTr="00AF1DAC">
        <w:tc>
          <w:tcPr>
            <w:tcW w:w="726" w:type="dxa"/>
          </w:tcPr>
          <w:p w:rsidR="00E07016" w:rsidRDefault="00E07016" w:rsidP="00AF1DAC">
            <w:pPr>
              <w:rPr>
                <w:b/>
              </w:rPr>
            </w:pPr>
          </w:p>
        </w:tc>
        <w:tc>
          <w:tcPr>
            <w:tcW w:w="7497" w:type="dxa"/>
          </w:tcPr>
          <w:p w:rsidR="00E07016" w:rsidRDefault="00C00094" w:rsidP="00AF1DAC">
            <w:pPr>
              <w:rPr>
                <w:bCs/>
              </w:rPr>
            </w:pPr>
            <w:r>
              <w:rPr>
                <w:bCs/>
              </w:rPr>
              <w:t xml:space="preserve">The Ilminster Chamber of Trade and Commerce would welcome more evidence of the benefits of </w:t>
            </w:r>
            <w:proofErr w:type="spellStart"/>
            <w:r>
              <w:rPr>
                <w:bCs/>
              </w:rPr>
              <w:t>Ilminster’s</w:t>
            </w:r>
            <w:proofErr w:type="spellEnd"/>
            <w:r>
              <w:rPr>
                <w:bCs/>
              </w:rPr>
              <w:t xml:space="preserve"> Fairtrade Town status.</w:t>
            </w:r>
            <w:r w:rsidR="00231440">
              <w:rPr>
                <w:bCs/>
              </w:rPr>
              <w:t xml:space="preserve">  RG offered to attend a future meeting if that would be of interest to members.</w:t>
            </w:r>
            <w:r w:rsidR="00C243AE">
              <w:rPr>
                <w:bCs/>
              </w:rPr>
              <w:t xml:space="preserve">  LV suggested that DW open a visitor comments book in the shop as a means of capturing some anecdotal evidence, i.e. individuals choosing to relocate or visit Ilminster </w:t>
            </w:r>
            <w:proofErr w:type="gramStart"/>
            <w:r w:rsidR="00C243AE">
              <w:rPr>
                <w:bCs/>
              </w:rPr>
              <w:t>because  of</w:t>
            </w:r>
            <w:proofErr w:type="gramEnd"/>
            <w:r w:rsidR="00C243AE">
              <w:rPr>
                <w:bCs/>
              </w:rPr>
              <w:t xml:space="preserve"> its status.</w:t>
            </w:r>
          </w:p>
          <w:p w:rsidR="00C243AE" w:rsidRPr="00D45010" w:rsidRDefault="00C243AE" w:rsidP="00AF1DAC">
            <w:pPr>
              <w:rPr>
                <w:bCs/>
              </w:rPr>
            </w:pPr>
          </w:p>
        </w:tc>
        <w:tc>
          <w:tcPr>
            <w:tcW w:w="1842" w:type="dxa"/>
          </w:tcPr>
          <w:p w:rsidR="00E07016" w:rsidRDefault="00C243AE" w:rsidP="00AF1DAC">
            <w:r>
              <w:t>RG/DW</w:t>
            </w:r>
          </w:p>
        </w:tc>
      </w:tr>
      <w:tr w:rsidR="00E07016" w:rsidTr="00AF1DAC">
        <w:tc>
          <w:tcPr>
            <w:tcW w:w="726" w:type="dxa"/>
          </w:tcPr>
          <w:p w:rsidR="00E07016" w:rsidRDefault="00E07016" w:rsidP="00AF1DAC">
            <w:pPr>
              <w:rPr>
                <w:b/>
              </w:rPr>
            </w:pPr>
          </w:p>
        </w:tc>
        <w:tc>
          <w:tcPr>
            <w:tcW w:w="7497" w:type="dxa"/>
          </w:tcPr>
          <w:p w:rsidR="00E07016" w:rsidRPr="00D45010" w:rsidRDefault="00E07016" w:rsidP="00AF1DAC">
            <w:pPr>
              <w:rPr>
                <w:b/>
                <w:bCs/>
              </w:rPr>
            </w:pPr>
            <w:r>
              <w:rPr>
                <w:b/>
                <w:bCs/>
                <w:u w:val="single"/>
              </w:rPr>
              <w:t xml:space="preserve">Date of Next Meeting, </w:t>
            </w:r>
            <w:r w:rsidRPr="000639D9">
              <w:rPr>
                <w:b/>
                <w:bCs/>
              </w:rPr>
              <w:t>1</w:t>
            </w:r>
            <w:r w:rsidR="00C00094">
              <w:rPr>
                <w:b/>
                <w:bCs/>
              </w:rPr>
              <w:t>8</w:t>
            </w:r>
            <w:r w:rsidRPr="000639D9">
              <w:rPr>
                <w:b/>
                <w:bCs/>
              </w:rPr>
              <w:t>:30 @ Ilminster Bowling and Tennis Club</w:t>
            </w:r>
          </w:p>
        </w:tc>
        <w:tc>
          <w:tcPr>
            <w:tcW w:w="1842" w:type="dxa"/>
          </w:tcPr>
          <w:p w:rsidR="00E07016" w:rsidRDefault="00E07016" w:rsidP="00AF1DAC"/>
        </w:tc>
      </w:tr>
      <w:tr w:rsidR="00E07016" w:rsidTr="00AF1DAC">
        <w:tc>
          <w:tcPr>
            <w:tcW w:w="726" w:type="dxa"/>
          </w:tcPr>
          <w:p w:rsidR="00E07016" w:rsidRDefault="00E07016" w:rsidP="00AF1DAC">
            <w:pPr>
              <w:rPr>
                <w:b/>
              </w:rPr>
            </w:pPr>
          </w:p>
        </w:tc>
        <w:tc>
          <w:tcPr>
            <w:tcW w:w="7497" w:type="dxa"/>
          </w:tcPr>
          <w:p w:rsidR="00E07016" w:rsidRDefault="00C00094" w:rsidP="00AF1DAC">
            <w:r>
              <w:t>26 October 2017</w:t>
            </w:r>
          </w:p>
          <w:p w:rsidR="00E07016" w:rsidRDefault="00E07016" w:rsidP="00AF1DAC">
            <w:r>
              <w:t>16</w:t>
            </w:r>
            <w:r w:rsidRPr="004F2CC3">
              <w:rPr>
                <w:vertAlign w:val="superscript"/>
              </w:rPr>
              <w:t>th</w:t>
            </w:r>
            <w:r>
              <w:t xml:space="preserve"> November 2017</w:t>
            </w:r>
            <w:r w:rsidR="00C00094">
              <w:t xml:space="preserve"> tbc</w:t>
            </w:r>
          </w:p>
          <w:p w:rsidR="00C243AE" w:rsidRDefault="00C243AE" w:rsidP="00AF1DAC">
            <w:pPr>
              <w:rPr>
                <w:b/>
                <w:bCs/>
                <w:u w:val="single"/>
              </w:rPr>
            </w:pPr>
          </w:p>
        </w:tc>
        <w:tc>
          <w:tcPr>
            <w:tcW w:w="1842" w:type="dxa"/>
          </w:tcPr>
          <w:p w:rsidR="00E07016" w:rsidRDefault="00E07016" w:rsidP="00AF1DAC"/>
        </w:tc>
      </w:tr>
    </w:tbl>
    <w:tbl>
      <w:tblPr>
        <w:tblW w:w="10065" w:type="dxa"/>
        <w:tblInd w:w="-431" w:type="dxa"/>
        <w:tblLayout w:type="fixed"/>
        <w:tblLook w:val="0000" w:firstRow="0" w:lastRow="0" w:firstColumn="0" w:lastColumn="0" w:noHBand="0" w:noVBand="0"/>
      </w:tblPr>
      <w:tblGrid>
        <w:gridCol w:w="10065"/>
      </w:tblGrid>
      <w:tr w:rsidR="00E07016" w:rsidRPr="00B27505" w:rsidTr="00AF1DAC">
        <w:tc>
          <w:tcPr>
            <w:tcW w:w="10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7016" w:rsidRDefault="00E07016" w:rsidP="00AF1DAC">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Agreed as a fair record. </w:t>
            </w:r>
          </w:p>
          <w:p w:rsidR="00E07016" w:rsidRPr="00DC5427" w:rsidRDefault="00E07016" w:rsidP="00AF1DAC">
            <w:pPr>
              <w:widowControl w:val="0"/>
              <w:suppressAutoHyphens/>
              <w:spacing w:before="40" w:line="100" w:lineRule="atLeast"/>
              <w:rPr>
                <w:rFonts w:ascii="Arial" w:eastAsia="Calibri" w:hAnsi="Arial" w:cs="Times New Roman"/>
                <w:b/>
                <w:sz w:val="2"/>
                <w:lang w:eastAsia="ar-SA"/>
              </w:rPr>
            </w:pPr>
          </w:p>
          <w:p w:rsidR="00E07016" w:rsidRDefault="00E07016" w:rsidP="00AF1DAC">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Signed     …………………………</w:t>
            </w:r>
            <w:r>
              <w:rPr>
                <w:rFonts w:ascii="Arial" w:eastAsia="Calibri" w:hAnsi="Arial" w:cs="Times New Roman"/>
                <w:b/>
                <w:sz w:val="20"/>
                <w:lang w:eastAsia="ar-SA"/>
              </w:rPr>
              <w:t>……………………………….</w:t>
            </w:r>
            <w:r w:rsidRPr="00B27505">
              <w:rPr>
                <w:rFonts w:ascii="Arial" w:eastAsia="Calibri" w:hAnsi="Arial" w:cs="Times New Roman"/>
                <w:b/>
                <w:sz w:val="20"/>
                <w:lang w:eastAsia="ar-SA"/>
              </w:rPr>
              <w:t xml:space="preserve">    Chair</w:t>
            </w:r>
            <w:r>
              <w:rPr>
                <w:rFonts w:ascii="Arial" w:eastAsia="Calibri" w:hAnsi="Arial" w:cs="Times New Roman"/>
                <w:b/>
                <w:sz w:val="20"/>
                <w:lang w:eastAsia="ar-SA"/>
              </w:rPr>
              <w:t>man</w:t>
            </w:r>
            <w:r w:rsidRPr="00B27505">
              <w:rPr>
                <w:rFonts w:ascii="Arial" w:eastAsia="Calibri" w:hAnsi="Arial" w:cs="Times New Roman"/>
                <w:b/>
                <w:sz w:val="20"/>
                <w:lang w:eastAsia="ar-SA"/>
              </w:rPr>
              <w:t xml:space="preserve">   </w:t>
            </w:r>
          </w:p>
          <w:p w:rsidR="00E07016" w:rsidRPr="00DC5427" w:rsidRDefault="00E07016" w:rsidP="00AF1DAC">
            <w:pPr>
              <w:widowControl w:val="0"/>
              <w:suppressAutoHyphens/>
              <w:spacing w:before="40" w:line="100" w:lineRule="atLeast"/>
              <w:rPr>
                <w:rFonts w:ascii="Arial" w:eastAsia="Calibri" w:hAnsi="Arial" w:cs="Times New Roman"/>
                <w:b/>
                <w:sz w:val="14"/>
                <w:lang w:eastAsia="ar-SA"/>
              </w:rPr>
            </w:pPr>
          </w:p>
          <w:p w:rsidR="00E07016" w:rsidRPr="00B27505" w:rsidRDefault="00E07016" w:rsidP="00AF1DAC">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Dated   </w:t>
            </w:r>
            <w:r>
              <w:rPr>
                <w:rFonts w:ascii="Arial" w:eastAsia="Calibri" w:hAnsi="Arial" w:cs="Times New Roman"/>
                <w:b/>
                <w:sz w:val="20"/>
                <w:lang w:eastAsia="ar-SA"/>
              </w:rPr>
              <w:t xml:space="preserve">   </w:t>
            </w:r>
            <w:r w:rsidRPr="00B27505">
              <w:rPr>
                <w:rFonts w:ascii="Arial" w:eastAsia="Calibri" w:hAnsi="Arial" w:cs="Times New Roman"/>
                <w:b/>
                <w:sz w:val="20"/>
                <w:lang w:eastAsia="ar-SA"/>
              </w:rPr>
              <w:t xml:space="preserve"> ………………</w:t>
            </w:r>
            <w:r>
              <w:rPr>
                <w:rFonts w:ascii="Arial" w:eastAsia="Calibri" w:hAnsi="Arial" w:cs="Times New Roman"/>
                <w:b/>
                <w:sz w:val="20"/>
                <w:lang w:eastAsia="ar-SA"/>
              </w:rPr>
              <w:t>……………</w:t>
            </w:r>
            <w:proofErr w:type="gramStart"/>
            <w:r>
              <w:rPr>
                <w:rFonts w:ascii="Arial" w:eastAsia="Calibri" w:hAnsi="Arial" w:cs="Times New Roman"/>
                <w:b/>
                <w:sz w:val="20"/>
                <w:lang w:eastAsia="ar-SA"/>
              </w:rPr>
              <w:t>…..</w:t>
            </w:r>
            <w:proofErr w:type="gramEnd"/>
          </w:p>
        </w:tc>
      </w:tr>
    </w:tbl>
    <w:p w:rsidR="00E07016" w:rsidRPr="00811B86" w:rsidRDefault="00E07016" w:rsidP="00E07016">
      <w:pPr>
        <w:rPr>
          <w:sz w:val="2"/>
          <w:szCs w:val="2"/>
        </w:rPr>
      </w:pPr>
    </w:p>
    <w:p w:rsidR="00AF1DAC" w:rsidRDefault="00AF1DAC"/>
    <w:sectPr w:rsidR="00AF1DAC" w:rsidSect="00AF1DAC">
      <w:headerReference w:type="default" r:id="rId4"/>
      <w:footerReference w:type="default" r:id="rId5"/>
      <w:pgSz w:w="11906" w:h="16838"/>
      <w:pgMar w:top="1440" w:right="1440" w:bottom="1276" w:left="1440"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098964"/>
      <w:docPartObj>
        <w:docPartGallery w:val="Page Numbers (Bottom of Page)"/>
        <w:docPartUnique/>
      </w:docPartObj>
    </w:sdtPr>
    <w:sdtEndPr>
      <w:rPr>
        <w:noProof/>
      </w:rPr>
    </w:sdtEndPr>
    <w:sdtContent>
      <w:p w:rsidR="00231440" w:rsidRDefault="00231440">
        <w:pPr>
          <w:pStyle w:val="Footer"/>
          <w:jc w:val="center"/>
        </w:pPr>
        <w:r>
          <w:fldChar w:fldCharType="begin"/>
        </w:r>
        <w:r>
          <w:instrText xml:space="preserve"> PAGE   \* MERGEFORMAT </w:instrText>
        </w:r>
        <w:r>
          <w:fldChar w:fldCharType="separate"/>
        </w:r>
        <w:r w:rsidR="00C63D52">
          <w:rPr>
            <w:noProof/>
          </w:rPr>
          <w:t>2</w:t>
        </w:r>
        <w:r>
          <w:rPr>
            <w:noProof/>
          </w:rPr>
          <w:fldChar w:fldCharType="end"/>
        </w:r>
      </w:p>
    </w:sdtContent>
  </w:sdt>
  <w:p w:rsidR="00231440" w:rsidRDefault="0023144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40" w:rsidRDefault="00231440" w:rsidP="00AF1DAC">
    <w:pPr>
      <w:pStyle w:val="Header"/>
      <w:jc w:val="center"/>
    </w:pPr>
    <w:r>
      <w:rPr>
        <w:noProof/>
        <w:lang w:eastAsia="en-GB"/>
      </w:rPr>
      <w:drawing>
        <wp:inline distT="0" distB="0" distL="0" distR="0" wp14:anchorId="28B15E9D" wp14:editId="378762AF">
          <wp:extent cx="1524000" cy="10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16"/>
    <w:rsid w:val="001030A0"/>
    <w:rsid w:val="00231440"/>
    <w:rsid w:val="006A3128"/>
    <w:rsid w:val="006A4FB4"/>
    <w:rsid w:val="00702A0C"/>
    <w:rsid w:val="007D7E97"/>
    <w:rsid w:val="00AA157A"/>
    <w:rsid w:val="00AF1DAC"/>
    <w:rsid w:val="00C00094"/>
    <w:rsid w:val="00C243AE"/>
    <w:rsid w:val="00C63D52"/>
    <w:rsid w:val="00D27277"/>
    <w:rsid w:val="00D73A8B"/>
    <w:rsid w:val="00DA3F06"/>
    <w:rsid w:val="00E07016"/>
    <w:rsid w:val="00FB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F671"/>
  <w15:chartTrackingRefBased/>
  <w15:docId w15:val="{8B203835-016A-492D-8A43-340F1D3E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016"/>
  </w:style>
  <w:style w:type="paragraph" w:styleId="Footer">
    <w:name w:val="footer"/>
    <w:basedOn w:val="Normal"/>
    <w:link w:val="FooterChar"/>
    <w:uiPriority w:val="99"/>
    <w:unhideWhenUsed/>
    <w:rsid w:val="00E07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016"/>
  </w:style>
  <w:style w:type="table" w:styleId="TableGrid">
    <w:name w:val="Table Grid"/>
    <w:basedOn w:val="TableNormal"/>
    <w:uiPriority w:val="59"/>
    <w:rsid w:val="00E07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Natalie.Wainwright - SCH.494</dc:creator>
  <cp:keywords/>
  <dc:description/>
  <cp:lastModifiedBy>Natalie.Wainwright - SCH.494</cp:lastModifiedBy>
  <cp:revision>6</cp:revision>
  <dcterms:created xsi:type="dcterms:W3CDTF">2017-08-29T21:09:00Z</dcterms:created>
  <dcterms:modified xsi:type="dcterms:W3CDTF">2017-08-29T22:11:00Z</dcterms:modified>
</cp:coreProperties>
</file>